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9" w:rsidRDefault="00052032" w:rsidP="00A30E26">
      <w:pPr>
        <w:jc w:val="center"/>
        <w:rPr>
          <w:b/>
          <w:sz w:val="28"/>
          <w:szCs w:val="28"/>
          <w:u w:val="single"/>
        </w:rPr>
      </w:pPr>
      <w:r w:rsidRPr="00A30E26">
        <w:rPr>
          <w:b/>
          <w:sz w:val="28"/>
          <w:szCs w:val="28"/>
          <w:u w:val="single"/>
        </w:rPr>
        <w:t>IESE. TELESFORO CATACORA RECIBIO HOMENAJE POR ANIVERSARIO DE PUNO</w:t>
      </w:r>
    </w:p>
    <w:p w:rsidR="004310F3" w:rsidRPr="00A30E26" w:rsidRDefault="004310F3" w:rsidP="00A30E2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inline distT="0" distB="0" distL="0" distR="0" wp14:anchorId="691A0A15" wp14:editId="2701A464">
            <wp:extent cx="4152900" cy="2335445"/>
            <wp:effectExtent l="0" t="0" r="0" b="8255"/>
            <wp:docPr id="3" name="Imagen 3" descr="I:\fotos catacorinos\IMG_20171103_20183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otos catacorinos\IMG_20171103_201839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411" cy="23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32" w:rsidRDefault="00052032" w:rsidP="00613AA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En el marco de las actividades por celebrarse el 349 aniversario de la ciudad de Puno, el colectivo Puno Cultura y Folklore y la Municipalidad Provincial de Puno brindaron un homenaje a la IESE. Telesforo </w:t>
      </w:r>
      <w:proofErr w:type="spellStart"/>
      <w:r>
        <w:rPr>
          <w:sz w:val="28"/>
          <w:szCs w:val="28"/>
        </w:rPr>
        <w:t>Catacora</w:t>
      </w:r>
      <w:proofErr w:type="spellEnd"/>
      <w:r>
        <w:rPr>
          <w:sz w:val="28"/>
          <w:szCs w:val="28"/>
        </w:rPr>
        <w:t xml:space="preserve"> de la ciudad de Juli, por celebrar la misma 71 años al servicio de la </w:t>
      </w:r>
      <w:r w:rsidR="00020F03">
        <w:rPr>
          <w:sz w:val="28"/>
          <w:szCs w:val="28"/>
        </w:rPr>
        <w:t>educación</w:t>
      </w:r>
      <w:r>
        <w:rPr>
          <w:sz w:val="28"/>
          <w:szCs w:val="28"/>
        </w:rPr>
        <w:t xml:space="preserve">, </w:t>
      </w:r>
      <w:r w:rsidR="00CF1E46">
        <w:rPr>
          <w:sz w:val="28"/>
          <w:szCs w:val="28"/>
        </w:rPr>
        <w:t>siendo</w:t>
      </w:r>
      <w:r>
        <w:rPr>
          <w:sz w:val="28"/>
          <w:szCs w:val="28"/>
        </w:rPr>
        <w:t xml:space="preserve"> la primera </w:t>
      </w:r>
      <w:r w:rsidR="00020F03">
        <w:rPr>
          <w:sz w:val="28"/>
          <w:szCs w:val="28"/>
        </w:rPr>
        <w:t>institución</w:t>
      </w:r>
      <w:r>
        <w:rPr>
          <w:sz w:val="28"/>
          <w:szCs w:val="28"/>
        </w:rPr>
        <w:t xml:space="preserve"> educativa secundaria creada en la parte sur y la segunda en funcionamiento a nivel de la región Puno.</w:t>
      </w:r>
    </w:p>
    <w:p w:rsidR="002A6A5E" w:rsidRDefault="00052032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dicha actividad estuvieron presentes autoridades regionales tales como el Dr. </w:t>
      </w:r>
      <w:r w:rsidR="00020F03">
        <w:rPr>
          <w:sz w:val="28"/>
          <w:szCs w:val="28"/>
        </w:rPr>
        <w:t>Héctor</w:t>
      </w:r>
      <w:r>
        <w:rPr>
          <w:sz w:val="28"/>
          <w:szCs w:val="28"/>
        </w:rPr>
        <w:t xml:space="preserve"> Estrada Choque Vicegobernador de la región Puno y a</w:t>
      </w:r>
      <w:r w:rsidR="00020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 vez ex alumno </w:t>
      </w:r>
      <w:r w:rsidR="00020F03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esta emblemática </w:t>
      </w:r>
      <w:r w:rsidR="00020F03">
        <w:rPr>
          <w:sz w:val="28"/>
          <w:szCs w:val="28"/>
        </w:rPr>
        <w:t>institución</w:t>
      </w:r>
      <w:r>
        <w:rPr>
          <w:sz w:val="28"/>
          <w:szCs w:val="28"/>
        </w:rPr>
        <w:t xml:space="preserve"> educativa </w:t>
      </w:r>
      <w:proofErr w:type="spellStart"/>
      <w:r w:rsidR="00CF1E46">
        <w:rPr>
          <w:sz w:val="28"/>
          <w:szCs w:val="28"/>
        </w:rPr>
        <w:t>manidestando</w:t>
      </w:r>
      <w:proofErr w:type="spellEnd"/>
      <w:r>
        <w:rPr>
          <w:sz w:val="28"/>
          <w:szCs w:val="28"/>
        </w:rPr>
        <w:t xml:space="preserve"> su complacencia </w:t>
      </w:r>
      <w:r w:rsidR="00020F03">
        <w:rPr>
          <w:sz w:val="28"/>
          <w:szCs w:val="28"/>
        </w:rPr>
        <w:t xml:space="preserve">por que la mencionada viene brillando con luz propia en diferentes aspectos </w:t>
      </w:r>
      <w:r w:rsidR="00CF1E46">
        <w:rPr>
          <w:sz w:val="28"/>
          <w:szCs w:val="28"/>
        </w:rPr>
        <w:t>en este recorrido educativo de</w:t>
      </w:r>
      <w:r w:rsidR="00020F03">
        <w:rPr>
          <w:sz w:val="28"/>
          <w:szCs w:val="28"/>
        </w:rPr>
        <w:t xml:space="preserve"> 71 años; el Mg. José Gabriel Vizcarra Fajardo Director de la UGEL Chucuito Juli, también participo de la misma </w:t>
      </w:r>
      <w:r w:rsidR="002A6A5E">
        <w:rPr>
          <w:sz w:val="28"/>
          <w:szCs w:val="28"/>
        </w:rPr>
        <w:t>resaltando</w:t>
      </w:r>
      <w:r w:rsidR="00020F03">
        <w:rPr>
          <w:sz w:val="28"/>
          <w:szCs w:val="28"/>
        </w:rPr>
        <w:t xml:space="preserve"> la labor que cum</w:t>
      </w:r>
      <w:r w:rsidR="002A6A5E">
        <w:rPr>
          <w:sz w:val="28"/>
          <w:szCs w:val="28"/>
        </w:rPr>
        <w:t>ple esta institución en el aspecto educativo</w:t>
      </w:r>
      <w:r w:rsidR="00A30E26">
        <w:rPr>
          <w:sz w:val="28"/>
          <w:szCs w:val="28"/>
        </w:rPr>
        <w:t xml:space="preserve"> quien como primera autoridad educativa de la provincia de Chucuito agradeció dicho homenaje destacando el ejemplo que se debe seguir de un gran educador como fue Telesforo </w:t>
      </w:r>
      <w:proofErr w:type="spellStart"/>
      <w:r w:rsidR="00A30E26">
        <w:rPr>
          <w:sz w:val="28"/>
          <w:szCs w:val="28"/>
        </w:rPr>
        <w:t>Catacora</w:t>
      </w:r>
      <w:proofErr w:type="spellEnd"/>
      <w:r w:rsidR="00A30E26">
        <w:rPr>
          <w:sz w:val="28"/>
          <w:szCs w:val="28"/>
        </w:rPr>
        <w:t>.</w:t>
      </w:r>
    </w:p>
    <w:p w:rsidR="002A6A5E" w:rsidRDefault="002A6A5E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Prof. </w:t>
      </w:r>
      <w:r w:rsidR="00A30E26">
        <w:rPr>
          <w:sz w:val="28"/>
          <w:szCs w:val="28"/>
        </w:rPr>
        <w:t>José</w:t>
      </w:r>
      <w:r>
        <w:rPr>
          <w:sz w:val="28"/>
          <w:szCs w:val="28"/>
        </w:rPr>
        <w:t xml:space="preserve"> Luis Palomino </w:t>
      </w:r>
      <w:proofErr w:type="spellStart"/>
      <w:r>
        <w:rPr>
          <w:sz w:val="28"/>
          <w:szCs w:val="28"/>
        </w:rPr>
        <w:t>Coyla</w:t>
      </w:r>
      <w:proofErr w:type="spellEnd"/>
      <w:r>
        <w:rPr>
          <w:sz w:val="28"/>
          <w:szCs w:val="28"/>
        </w:rPr>
        <w:t xml:space="preserve"> Director de la IESE. Telesforo </w:t>
      </w:r>
      <w:proofErr w:type="spellStart"/>
      <w:r>
        <w:rPr>
          <w:sz w:val="28"/>
          <w:szCs w:val="28"/>
        </w:rPr>
        <w:t>Catacora</w:t>
      </w:r>
      <w:proofErr w:type="spellEnd"/>
      <w:r>
        <w:rPr>
          <w:sz w:val="28"/>
          <w:szCs w:val="28"/>
        </w:rPr>
        <w:t xml:space="preserve"> en su participación dio a conocer los logros que viene obteniendo dicho centro educativo en la parte </w:t>
      </w:r>
      <w:r w:rsidR="00A30E26">
        <w:rPr>
          <w:sz w:val="28"/>
          <w:szCs w:val="28"/>
        </w:rPr>
        <w:t>académica</w:t>
      </w:r>
      <w:r>
        <w:rPr>
          <w:sz w:val="28"/>
          <w:szCs w:val="28"/>
        </w:rPr>
        <w:t xml:space="preserve">, deportiva y cultural en diferentes certámenes en los que participan felicitando a los docentes y estudiantes por el empeño y dedicación que muestran y agradeciendo a los padres de familia por la colaboración e identificación que tienen para con este </w:t>
      </w:r>
      <w:r>
        <w:rPr>
          <w:sz w:val="28"/>
          <w:szCs w:val="28"/>
        </w:rPr>
        <w:lastRenderedPageBreak/>
        <w:t xml:space="preserve">centro del saber, </w:t>
      </w:r>
      <w:r w:rsidR="00A30E26">
        <w:rPr>
          <w:sz w:val="28"/>
          <w:szCs w:val="28"/>
        </w:rPr>
        <w:t>resalto</w:t>
      </w:r>
      <w:r>
        <w:rPr>
          <w:sz w:val="28"/>
          <w:szCs w:val="28"/>
        </w:rPr>
        <w:t xml:space="preserve"> en dicha actividad </w:t>
      </w:r>
      <w:r w:rsidR="00A30E26">
        <w:rPr>
          <w:sz w:val="28"/>
          <w:szCs w:val="28"/>
        </w:rPr>
        <w:t>la participación de la banda sinfónica y estudiantina catacorina, participando con melodías que hicieron vibrar a los presentes, cabe señalar que la banda sinfónica catacorina también participo del VI Encuentro Regional de Bandas Escolares el día 4 de noviembre en homenaje al 349 aniversario de la ciudad de plata.</w:t>
      </w:r>
    </w:p>
    <w:p w:rsidR="004310F3" w:rsidRDefault="004310F3" w:rsidP="00613AA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040" cy="3036793"/>
            <wp:effectExtent l="0" t="0" r="0" b="0"/>
            <wp:docPr id="4" name="Imagen 4" descr="I:\fotos catacorinos\IMG_20171104_09364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s catacorinos\IMG_20171104_093644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32" w:rsidRPr="00613AAB" w:rsidRDefault="002A6A5E" w:rsidP="0061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F03">
        <w:rPr>
          <w:sz w:val="28"/>
          <w:szCs w:val="28"/>
        </w:rPr>
        <w:t xml:space="preserve"> </w:t>
      </w:r>
    </w:p>
    <w:p w:rsidR="00107884" w:rsidRDefault="0019191D" w:rsidP="00E154B8">
      <w:pPr>
        <w:jc w:val="center"/>
      </w:pPr>
      <w:r>
        <w:rPr>
          <w:b/>
          <w:sz w:val="28"/>
          <w:szCs w:val="28"/>
        </w:rPr>
        <w:t>O</w:t>
      </w:r>
      <w:r w:rsidR="00CC0F7E">
        <w:rPr>
          <w:b/>
          <w:sz w:val="28"/>
          <w:szCs w:val="28"/>
        </w:rPr>
        <w:t xml:space="preserve">FICINA DE </w:t>
      </w:r>
      <w:r w:rsidR="00630C90" w:rsidRPr="00630C90">
        <w:rPr>
          <w:b/>
          <w:sz w:val="28"/>
          <w:szCs w:val="28"/>
        </w:rPr>
        <w:t>IMAGEN INSTITUCIONAL</w:t>
      </w:r>
    </w:p>
    <w:sectPr w:rsidR="00107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4"/>
    <w:rsid w:val="00020F03"/>
    <w:rsid w:val="00023376"/>
    <w:rsid w:val="000435C0"/>
    <w:rsid w:val="0004452F"/>
    <w:rsid w:val="00052032"/>
    <w:rsid w:val="00076207"/>
    <w:rsid w:val="00091A0D"/>
    <w:rsid w:val="00095B33"/>
    <w:rsid w:val="000A7B08"/>
    <w:rsid w:val="001057A9"/>
    <w:rsid w:val="001062A3"/>
    <w:rsid w:val="00107884"/>
    <w:rsid w:val="0019191D"/>
    <w:rsid w:val="001A2CF4"/>
    <w:rsid w:val="001B041B"/>
    <w:rsid w:val="001D680C"/>
    <w:rsid w:val="00210B20"/>
    <w:rsid w:val="0024091D"/>
    <w:rsid w:val="002937DB"/>
    <w:rsid w:val="002A6A5E"/>
    <w:rsid w:val="002B60F3"/>
    <w:rsid w:val="002E17FC"/>
    <w:rsid w:val="002E5EEA"/>
    <w:rsid w:val="00305C07"/>
    <w:rsid w:val="00306478"/>
    <w:rsid w:val="0032482C"/>
    <w:rsid w:val="00330E70"/>
    <w:rsid w:val="00335E7A"/>
    <w:rsid w:val="00337CFD"/>
    <w:rsid w:val="00346073"/>
    <w:rsid w:val="00361A39"/>
    <w:rsid w:val="0036477A"/>
    <w:rsid w:val="00391B79"/>
    <w:rsid w:val="003A6120"/>
    <w:rsid w:val="003A622D"/>
    <w:rsid w:val="003B314B"/>
    <w:rsid w:val="003B4CDB"/>
    <w:rsid w:val="004310F3"/>
    <w:rsid w:val="00444F0F"/>
    <w:rsid w:val="00447793"/>
    <w:rsid w:val="00476FAE"/>
    <w:rsid w:val="00512A8A"/>
    <w:rsid w:val="00520842"/>
    <w:rsid w:val="005237E4"/>
    <w:rsid w:val="00530715"/>
    <w:rsid w:val="005646D4"/>
    <w:rsid w:val="005A4A0A"/>
    <w:rsid w:val="005B4286"/>
    <w:rsid w:val="005B4D02"/>
    <w:rsid w:val="005F0AB3"/>
    <w:rsid w:val="005F37A5"/>
    <w:rsid w:val="005F3DE5"/>
    <w:rsid w:val="00613AAB"/>
    <w:rsid w:val="00622F8B"/>
    <w:rsid w:val="00630C90"/>
    <w:rsid w:val="006423C0"/>
    <w:rsid w:val="00695A8B"/>
    <w:rsid w:val="006A20E1"/>
    <w:rsid w:val="006B5765"/>
    <w:rsid w:val="006C018B"/>
    <w:rsid w:val="006E2674"/>
    <w:rsid w:val="006F5585"/>
    <w:rsid w:val="007115BE"/>
    <w:rsid w:val="0073042D"/>
    <w:rsid w:val="0073322D"/>
    <w:rsid w:val="00780B6C"/>
    <w:rsid w:val="007D128A"/>
    <w:rsid w:val="007E4A43"/>
    <w:rsid w:val="00814146"/>
    <w:rsid w:val="00820F6B"/>
    <w:rsid w:val="008263B7"/>
    <w:rsid w:val="00833049"/>
    <w:rsid w:val="00833A30"/>
    <w:rsid w:val="00870432"/>
    <w:rsid w:val="008A434C"/>
    <w:rsid w:val="008A63E8"/>
    <w:rsid w:val="008A7AC6"/>
    <w:rsid w:val="008D5332"/>
    <w:rsid w:val="00910022"/>
    <w:rsid w:val="00913D3F"/>
    <w:rsid w:val="00932A91"/>
    <w:rsid w:val="00963976"/>
    <w:rsid w:val="0099023E"/>
    <w:rsid w:val="009C057A"/>
    <w:rsid w:val="009C1DB2"/>
    <w:rsid w:val="00A30E26"/>
    <w:rsid w:val="00A46970"/>
    <w:rsid w:val="00A51D2B"/>
    <w:rsid w:val="00A95FB3"/>
    <w:rsid w:val="00B61DB3"/>
    <w:rsid w:val="00B709F1"/>
    <w:rsid w:val="00B86F76"/>
    <w:rsid w:val="00BB4571"/>
    <w:rsid w:val="00BB6730"/>
    <w:rsid w:val="00BE11E7"/>
    <w:rsid w:val="00C31C52"/>
    <w:rsid w:val="00C32810"/>
    <w:rsid w:val="00C8213A"/>
    <w:rsid w:val="00CB382F"/>
    <w:rsid w:val="00CC0F7E"/>
    <w:rsid w:val="00CD785B"/>
    <w:rsid w:val="00CE65B1"/>
    <w:rsid w:val="00CF16AF"/>
    <w:rsid w:val="00CF1E46"/>
    <w:rsid w:val="00CF64D1"/>
    <w:rsid w:val="00D12BBE"/>
    <w:rsid w:val="00D304CB"/>
    <w:rsid w:val="00D5397B"/>
    <w:rsid w:val="00D7265E"/>
    <w:rsid w:val="00D73021"/>
    <w:rsid w:val="00DA2B5A"/>
    <w:rsid w:val="00DB6FE3"/>
    <w:rsid w:val="00DE04A4"/>
    <w:rsid w:val="00E154B8"/>
    <w:rsid w:val="00E47015"/>
    <w:rsid w:val="00E71AE0"/>
    <w:rsid w:val="00E92043"/>
    <w:rsid w:val="00E96405"/>
    <w:rsid w:val="00F30824"/>
    <w:rsid w:val="00F31A16"/>
    <w:rsid w:val="00F31CA7"/>
    <w:rsid w:val="00F34595"/>
    <w:rsid w:val="00F43535"/>
    <w:rsid w:val="00F47FF8"/>
    <w:rsid w:val="00F85456"/>
    <w:rsid w:val="00FB7E4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91E4-72A2-4C2C-BAD1-C38CCBCC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imagen</cp:lastModifiedBy>
  <cp:revision>3</cp:revision>
  <cp:lastPrinted>2016-10-04T19:29:00Z</cp:lastPrinted>
  <dcterms:created xsi:type="dcterms:W3CDTF">2017-11-07T14:23:00Z</dcterms:created>
  <dcterms:modified xsi:type="dcterms:W3CDTF">2017-11-07T14:25:00Z</dcterms:modified>
</cp:coreProperties>
</file>