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D5C70" w14:textId="08975E84" w:rsidR="003064F6" w:rsidRPr="002E5523" w:rsidRDefault="003064F6" w:rsidP="006853AF">
      <w:pPr>
        <w:pStyle w:val="Ttulo4"/>
        <w:tabs>
          <w:tab w:val="left" w:pos="0"/>
          <w:tab w:val="left" w:pos="2552"/>
        </w:tabs>
        <w:ind w:left="0" w:firstLine="0"/>
        <w:jc w:val="center"/>
        <w:rPr>
          <w:rFonts w:ascii="Arial" w:hAnsi="Arial" w:cs="Arial"/>
          <w:b/>
          <w:bCs/>
          <w:i w:val="0"/>
          <w:iCs w:val="0"/>
          <w:sz w:val="14"/>
          <w:szCs w:val="44"/>
        </w:rPr>
      </w:pPr>
    </w:p>
    <w:p w14:paraId="33F6DA1F" w14:textId="77777777" w:rsidR="002E5523" w:rsidRDefault="002E5523" w:rsidP="002E5523">
      <w:pPr>
        <w:jc w:val="center"/>
        <w:rPr>
          <w:rFonts w:ascii="Arial" w:eastAsia="Arial Unicode MS" w:hAnsi="Arial" w:cs="Arial"/>
          <w:b/>
          <w:color w:val="000000" w:themeColor="text1"/>
          <w:u w:val="single"/>
          <w:lang w:val="es-PE"/>
        </w:rPr>
      </w:pPr>
    </w:p>
    <w:p w14:paraId="6315EA19" w14:textId="437E91F0" w:rsidR="002E5523" w:rsidRPr="00446D4A" w:rsidRDefault="002E5523" w:rsidP="002E5523">
      <w:pPr>
        <w:jc w:val="center"/>
        <w:rPr>
          <w:rFonts w:ascii="Monotype Corsiva" w:eastAsia="Arial Unicode MS" w:hAnsi="Monotype Corsiva" w:cs="Arial"/>
          <w:b/>
          <w:color w:val="000000" w:themeColor="text1"/>
          <w:sz w:val="40"/>
          <w:szCs w:val="40"/>
          <w:lang w:val="es-PE"/>
        </w:rPr>
      </w:pPr>
      <w:r w:rsidRPr="00446D4A">
        <w:rPr>
          <w:rFonts w:ascii="Monotype Corsiva" w:eastAsia="Arial Unicode MS" w:hAnsi="Monotype Corsiva" w:cs="Arial"/>
          <w:b/>
          <w:color w:val="000000" w:themeColor="text1"/>
          <w:sz w:val="40"/>
          <w:szCs w:val="40"/>
          <w:lang w:val="es-PE"/>
        </w:rPr>
        <w:t xml:space="preserve">RESOLUCIÓN DIRECTORAL </w:t>
      </w:r>
      <w:proofErr w:type="spellStart"/>
      <w:r w:rsidRPr="00446D4A">
        <w:rPr>
          <w:rFonts w:ascii="Monotype Corsiva" w:eastAsia="Arial Unicode MS" w:hAnsi="Monotype Corsiva" w:cs="Arial"/>
          <w:b/>
          <w:color w:val="000000" w:themeColor="text1"/>
          <w:sz w:val="40"/>
          <w:szCs w:val="40"/>
          <w:lang w:val="es-PE"/>
        </w:rPr>
        <w:t>N°</w:t>
      </w:r>
      <w:proofErr w:type="spellEnd"/>
      <w:r w:rsidRPr="00446D4A">
        <w:rPr>
          <w:rFonts w:ascii="Monotype Corsiva" w:eastAsia="Arial Unicode MS" w:hAnsi="Monotype Corsiva" w:cs="Arial"/>
          <w:b/>
          <w:color w:val="000000" w:themeColor="text1"/>
          <w:sz w:val="40"/>
          <w:szCs w:val="40"/>
          <w:lang w:val="es-PE"/>
        </w:rPr>
        <w:t xml:space="preserve"> </w:t>
      </w:r>
      <w:r w:rsidRPr="00446D4A">
        <w:rPr>
          <w:rFonts w:ascii="Monotype Corsiva" w:eastAsia="Arial Unicode MS" w:hAnsi="Monotype Corsiva" w:cs="Arial"/>
          <w:b/>
          <w:color w:val="FF0000"/>
          <w:sz w:val="40"/>
          <w:szCs w:val="40"/>
          <w:lang w:val="es-PE"/>
        </w:rPr>
        <w:t>00</w:t>
      </w:r>
      <w:r w:rsidR="00446D4A" w:rsidRPr="00446D4A">
        <w:rPr>
          <w:rFonts w:ascii="Monotype Corsiva" w:eastAsia="Arial Unicode MS" w:hAnsi="Monotype Corsiva" w:cs="Arial"/>
          <w:b/>
          <w:color w:val="FF0000"/>
          <w:sz w:val="40"/>
          <w:szCs w:val="40"/>
          <w:lang w:val="es-PE"/>
        </w:rPr>
        <w:t>18</w:t>
      </w:r>
      <w:r w:rsidRPr="00446D4A">
        <w:rPr>
          <w:rFonts w:ascii="Monotype Corsiva" w:eastAsia="Arial Unicode MS" w:hAnsi="Monotype Corsiva" w:cs="Arial"/>
          <w:b/>
          <w:color w:val="000000" w:themeColor="text1"/>
          <w:sz w:val="40"/>
          <w:szCs w:val="40"/>
          <w:lang w:val="es-PE"/>
        </w:rPr>
        <w:t>-202</w:t>
      </w:r>
      <w:r w:rsidR="00080E01">
        <w:rPr>
          <w:rFonts w:ascii="Monotype Corsiva" w:eastAsia="Arial Unicode MS" w:hAnsi="Monotype Corsiva" w:cs="Arial"/>
          <w:b/>
          <w:color w:val="000000" w:themeColor="text1"/>
          <w:sz w:val="40"/>
          <w:szCs w:val="40"/>
          <w:lang w:val="es-PE"/>
        </w:rPr>
        <w:t>5</w:t>
      </w:r>
    </w:p>
    <w:p w14:paraId="5AC2A556" w14:textId="782F5595" w:rsidR="002E5523" w:rsidRPr="00B959A7" w:rsidRDefault="002E5523" w:rsidP="002E5523">
      <w:pPr>
        <w:ind w:left="708" w:firstLine="708"/>
        <w:jc w:val="center"/>
        <w:rPr>
          <w:rFonts w:ascii="Arial" w:eastAsia="Arial Unicode MS" w:hAnsi="Arial" w:cs="Arial"/>
          <w:b/>
          <w:color w:val="000000" w:themeColor="text1"/>
          <w:lang w:val="es-PE"/>
        </w:rPr>
      </w:pPr>
    </w:p>
    <w:p w14:paraId="784DAF6D" w14:textId="59900077" w:rsidR="002E5523" w:rsidRPr="00B51B31" w:rsidRDefault="002E5523" w:rsidP="002E5523">
      <w:pPr>
        <w:rPr>
          <w:rFonts w:ascii="Arial" w:hAnsi="Arial" w:cs="Arial"/>
          <w:lang w:val="es-PE"/>
        </w:rPr>
      </w:pPr>
      <w:r w:rsidRPr="00B959A7">
        <w:rPr>
          <w:lang w:val="es-PE"/>
        </w:rPr>
        <w:t xml:space="preserve">                                                       </w:t>
      </w:r>
      <w:r>
        <w:rPr>
          <w:lang w:val="es-PE"/>
        </w:rPr>
        <w:tab/>
      </w:r>
      <w:r>
        <w:rPr>
          <w:lang w:val="es-PE"/>
        </w:rPr>
        <w:tab/>
      </w:r>
      <w:r>
        <w:rPr>
          <w:lang w:val="es-PE"/>
        </w:rPr>
        <w:tab/>
      </w:r>
      <w:r w:rsidRPr="002E5523">
        <w:rPr>
          <w:sz w:val="20"/>
          <w:szCs w:val="20"/>
          <w:lang w:val="es-PE"/>
        </w:rPr>
        <w:tab/>
      </w:r>
      <w:r w:rsidR="0094140A" w:rsidRPr="001E5FF0">
        <w:rPr>
          <w:rFonts w:ascii="Arial" w:hAnsi="Arial" w:cs="Arial"/>
          <w:color w:val="FF0000"/>
          <w:sz w:val="20"/>
          <w:szCs w:val="20"/>
          <w:lang w:val="es-PE"/>
        </w:rPr>
        <w:t xml:space="preserve">Pucara </w:t>
      </w:r>
      <w:proofErr w:type="spellStart"/>
      <w:r w:rsidR="0094140A" w:rsidRPr="001E5FF0">
        <w:rPr>
          <w:rFonts w:ascii="Arial" w:hAnsi="Arial" w:cs="Arial"/>
          <w:color w:val="FF0000"/>
          <w:sz w:val="20"/>
          <w:szCs w:val="20"/>
          <w:lang w:val="es-PE"/>
        </w:rPr>
        <w:t>Sullicani</w:t>
      </w:r>
      <w:proofErr w:type="spellEnd"/>
      <w:r w:rsidRPr="001E5FF0">
        <w:rPr>
          <w:rFonts w:ascii="Arial" w:hAnsi="Arial" w:cs="Arial"/>
          <w:color w:val="FF0000"/>
          <w:sz w:val="20"/>
          <w:szCs w:val="20"/>
          <w:lang w:val="es-PE"/>
        </w:rPr>
        <w:t xml:space="preserve">, 17 de </w:t>
      </w:r>
      <w:r w:rsidR="00446D4A">
        <w:rPr>
          <w:rFonts w:ascii="Arial" w:hAnsi="Arial" w:cs="Arial"/>
          <w:color w:val="FF0000"/>
          <w:sz w:val="20"/>
          <w:szCs w:val="20"/>
          <w:lang w:val="es-PE"/>
        </w:rPr>
        <w:t>marzo</w:t>
      </w:r>
      <w:r w:rsidRPr="001E5FF0">
        <w:rPr>
          <w:rFonts w:ascii="Arial" w:hAnsi="Arial" w:cs="Arial"/>
          <w:color w:val="FF0000"/>
          <w:sz w:val="20"/>
          <w:szCs w:val="20"/>
          <w:lang w:val="es-PE"/>
        </w:rPr>
        <w:t xml:space="preserve"> del 202</w:t>
      </w:r>
      <w:r w:rsidR="00080E01">
        <w:rPr>
          <w:rFonts w:ascii="Arial" w:hAnsi="Arial" w:cs="Arial"/>
          <w:color w:val="FF0000"/>
          <w:sz w:val="20"/>
          <w:szCs w:val="20"/>
          <w:lang w:val="es-PE"/>
        </w:rPr>
        <w:t>5</w:t>
      </w:r>
    </w:p>
    <w:p w14:paraId="16425E22" w14:textId="6339054D" w:rsidR="00E37F7B" w:rsidRDefault="00E37F7B" w:rsidP="00322629">
      <w:pPr>
        <w:ind w:firstLine="2835"/>
        <w:jc w:val="both"/>
        <w:rPr>
          <w:rFonts w:ascii="Arial" w:hAnsi="Arial" w:cs="Arial"/>
          <w:sz w:val="20"/>
          <w:szCs w:val="20"/>
        </w:rPr>
      </w:pPr>
    </w:p>
    <w:p w14:paraId="0B21EA57" w14:textId="0B8A37D9" w:rsidR="000E4982" w:rsidRPr="00DE4B0C" w:rsidRDefault="007F57B0" w:rsidP="006B2A00">
      <w:pPr>
        <w:pStyle w:val="Sangradetextonormal"/>
        <w:rPr>
          <w:rFonts w:ascii="Arial" w:hAnsi="Arial" w:cs="Arial"/>
          <w:sz w:val="20"/>
          <w:szCs w:val="20"/>
        </w:rPr>
      </w:pPr>
      <w:r>
        <w:rPr>
          <w:rFonts w:ascii="Arial Narrow" w:hAnsi="Arial Narrow" w:cstheme="minorHAnsi"/>
          <w:b/>
          <w:noProof/>
          <w:lang w:val="en-US" w:eastAsia="en-US"/>
        </w:rPr>
        <mc:AlternateContent>
          <mc:Choice Requires="wps">
            <w:drawing>
              <wp:anchor distT="0" distB="0" distL="114300" distR="114300" simplePos="0" relativeHeight="251678720" behindDoc="1" locked="0" layoutInCell="1" allowOverlap="1" wp14:anchorId="6C677FBE" wp14:editId="44623F97">
                <wp:simplePos x="0" y="0"/>
                <wp:positionH relativeFrom="column">
                  <wp:posOffset>-828039</wp:posOffset>
                </wp:positionH>
                <wp:positionV relativeFrom="paragraph">
                  <wp:posOffset>544195</wp:posOffset>
                </wp:positionV>
                <wp:extent cx="948690" cy="914400"/>
                <wp:effectExtent l="0" t="0" r="22860" b="19050"/>
                <wp:wrapNone/>
                <wp:docPr id="1" name="Oval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8690" cy="914400"/>
                        </a:xfrm>
                        <a:prstGeom prst="ellipse">
                          <a:avLst/>
                        </a:prstGeom>
                        <a:solidFill>
                          <a:srgbClr val="FFFFFF"/>
                        </a:solidFill>
                        <a:ln w="9525">
                          <a:solidFill>
                            <a:srgbClr val="000000"/>
                          </a:solidFill>
                          <a:round/>
                          <a:headEnd/>
                          <a:tailEnd/>
                        </a:ln>
                      </wps:spPr>
                      <wps:txbx>
                        <w:txbxContent>
                          <w:p w14:paraId="7AA63B90" w14:textId="4769550D" w:rsidR="007F57B0" w:rsidRPr="007F57B0" w:rsidRDefault="007F57B0" w:rsidP="007F57B0">
                            <w:pPr>
                              <w:jc w:val="center"/>
                              <w:rPr>
                                <w:b/>
                                <w:color w:val="FF0000"/>
                                <w:sz w:val="12"/>
                                <w:szCs w:val="12"/>
                              </w:rPr>
                            </w:pPr>
                            <w:r w:rsidRPr="007F57B0">
                              <w:rPr>
                                <w:b/>
                                <w:color w:val="FF0000"/>
                                <w:sz w:val="12"/>
                                <w:szCs w:val="12"/>
                              </w:rPr>
                              <w:t>SELLO REDONDO DE DIRECCIÓN</w:t>
                            </w:r>
                            <w:r>
                              <w:rPr>
                                <w:b/>
                                <w:color w:val="FF0000"/>
                                <w:sz w:val="12"/>
                                <w:szCs w:val="12"/>
                              </w:rPr>
                              <w:t xml:space="preserve"> – BORRAR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677FBE" id="Oval 68" o:spid="_x0000_s1026" style="position:absolute;left:0;text-align:left;margin-left:-65.2pt;margin-top:42.85pt;width:74.7pt;height:1in;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">
                <v:textbox>
                  <w:txbxContent>
                    <w:p w14:paraId="7AA63B90" w14:textId="4769550D" w:rsidR="007F57B0" w:rsidRPr="007F57B0" w:rsidRDefault="007F57B0" w:rsidP="007F57B0">
                      <w:pPr>
                        <w:jc w:val="center"/>
                        <w:rPr>
                          <w:b/>
                          <w:color w:val="FF0000"/>
                          <w:sz w:val="12"/>
                          <w:szCs w:val="12"/>
                        </w:rPr>
                      </w:pPr>
                      <w:r w:rsidRPr="007F57B0">
                        <w:rPr>
                          <w:b/>
                          <w:color w:val="FF0000"/>
                          <w:sz w:val="12"/>
                          <w:szCs w:val="12"/>
                        </w:rPr>
                        <w:t>SELLO REDONDO DE DIRECCIÓN</w:t>
                      </w:r>
                      <w:r>
                        <w:rPr>
                          <w:b/>
                          <w:color w:val="FF0000"/>
                          <w:sz w:val="12"/>
                          <w:szCs w:val="12"/>
                        </w:rPr>
                        <w:t xml:space="preserve"> – BORRAR </w:t>
                      </w:r>
                    </w:p>
                  </w:txbxContent>
                </v:textbox>
              </v:oval>
            </w:pict>
          </mc:Fallback>
        </mc:AlternateContent>
      </w:r>
      <w:r w:rsidR="00AC7953" w:rsidRPr="00DE4B0C">
        <w:rPr>
          <w:rFonts w:ascii="Arial" w:hAnsi="Arial" w:cs="Arial"/>
          <w:b/>
          <w:sz w:val="20"/>
          <w:szCs w:val="20"/>
        </w:rPr>
        <w:t>Vi</w:t>
      </w:r>
      <w:r w:rsidR="00D5022A" w:rsidRPr="00DE4B0C">
        <w:rPr>
          <w:rFonts w:ascii="Arial" w:hAnsi="Arial" w:cs="Arial"/>
          <w:b/>
          <w:sz w:val="20"/>
          <w:szCs w:val="20"/>
        </w:rPr>
        <w:t>sto</w:t>
      </w:r>
      <w:r w:rsidR="00D5022A" w:rsidRPr="00DE4B0C">
        <w:rPr>
          <w:rFonts w:ascii="Arial" w:hAnsi="Arial" w:cs="Arial"/>
          <w:sz w:val="20"/>
          <w:szCs w:val="20"/>
        </w:rPr>
        <w:t xml:space="preserve">, </w:t>
      </w:r>
      <w:r w:rsidR="002A4821">
        <w:rPr>
          <w:rFonts w:ascii="Arial" w:hAnsi="Arial" w:cs="Arial"/>
          <w:sz w:val="20"/>
          <w:szCs w:val="20"/>
        </w:rPr>
        <w:t>el documento de referencia “Plan de Gestión del Riesgo de Desastres” ela</w:t>
      </w:r>
      <w:r w:rsidR="00583BA8">
        <w:rPr>
          <w:rFonts w:ascii="Arial" w:hAnsi="Arial" w:cs="Arial"/>
          <w:sz w:val="20"/>
          <w:szCs w:val="20"/>
        </w:rPr>
        <w:t xml:space="preserve">borado por los integrantes del </w:t>
      </w:r>
      <w:r w:rsidR="00583BA8" w:rsidRPr="008A1753">
        <w:rPr>
          <w:rFonts w:ascii="Arial" w:hAnsi="Arial" w:cs="Arial"/>
          <w:b/>
          <w:bCs/>
          <w:sz w:val="20"/>
          <w:szCs w:val="20"/>
        </w:rPr>
        <w:t>Comité de Gestión de Condiciones Operativas</w:t>
      </w:r>
      <w:r w:rsidR="00583BA8">
        <w:rPr>
          <w:rFonts w:ascii="Arial" w:hAnsi="Arial" w:cs="Arial"/>
          <w:sz w:val="20"/>
          <w:szCs w:val="20"/>
        </w:rPr>
        <w:t>,</w:t>
      </w:r>
      <w:r w:rsidR="002E5523">
        <w:rPr>
          <w:rFonts w:ascii="Arial" w:hAnsi="Arial" w:cs="Arial"/>
          <w:sz w:val="20"/>
          <w:szCs w:val="20"/>
        </w:rPr>
        <w:t xml:space="preserve"> </w:t>
      </w:r>
      <w:r w:rsidR="002A4821">
        <w:rPr>
          <w:rFonts w:ascii="Arial" w:hAnsi="Arial" w:cs="Arial"/>
          <w:sz w:val="20"/>
          <w:szCs w:val="20"/>
        </w:rPr>
        <w:t>para el periodo 202</w:t>
      </w:r>
      <w:r w:rsidR="00080E01">
        <w:rPr>
          <w:rFonts w:ascii="Arial" w:hAnsi="Arial" w:cs="Arial"/>
          <w:sz w:val="20"/>
          <w:szCs w:val="20"/>
        </w:rPr>
        <w:t>5</w:t>
      </w:r>
      <w:r w:rsidR="002A4821">
        <w:rPr>
          <w:rFonts w:ascii="Arial" w:hAnsi="Arial" w:cs="Arial"/>
          <w:sz w:val="20"/>
          <w:szCs w:val="20"/>
        </w:rPr>
        <w:t xml:space="preserve"> de la </w:t>
      </w:r>
      <w:r w:rsidR="002E5523" w:rsidRPr="002E5523">
        <w:rPr>
          <w:rFonts w:ascii="Arial" w:hAnsi="Arial" w:cs="Arial"/>
          <w:color w:val="000000" w:themeColor="text1"/>
          <w:sz w:val="20"/>
          <w:szCs w:val="20"/>
          <w:lang w:eastAsia="es-PE"/>
        </w:rPr>
        <w:t xml:space="preserve">Institución Educativa Inicial </w:t>
      </w:r>
      <w:proofErr w:type="spellStart"/>
      <w:r w:rsidR="002E5523" w:rsidRPr="001E5FF0">
        <w:rPr>
          <w:rFonts w:ascii="Arial" w:hAnsi="Arial" w:cs="Arial"/>
          <w:b/>
          <w:bCs/>
          <w:color w:val="FF0000"/>
          <w:sz w:val="20"/>
          <w:szCs w:val="20"/>
          <w:lang w:eastAsia="es-PE"/>
        </w:rPr>
        <w:t>N°</w:t>
      </w:r>
      <w:proofErr w:type="spellEnd"/>
      <w:r w:rsidR="002E5523" w:rsidRPr="001E5FF0">
        <w:rPr>
          <w:rFonts w:ascii="Arial" w:hAnsi="Arial" w:cs="Arial"/>
          <w:color w:val="FF0000"/>
          <w:sz w:val="20"/>
          <w:szCs w:val="20"/>
          <w:lang w:eastAsia="es-PE"/>
        </w:rPr>
        <w:t xml:space="preserve"> </w:t>
      </w:r>
      <w:r w:rsidR="0094140A" w:rsidRPr="001E5FF0">
        <w:rPr>
          <w:rFonts w:ascii="Arial" w:hAnsi="Arial" w:cs="Arial"/>
          <w:b/>
          <w:color w:val="FF0000"/>
          <w:sz w:val="20"/>
          <w:szCs w:val="20"/>
        </w:rPr>
        <w:t>111</w:t>
      </w:r>
      <w:r w:rsidR="002E5523" w:rsidRPr="001E5FF0">
        <w:rPr>
          <w:rFonts w:ascii="Arial" w:hAnsi="Arial" w:cs="Arial"/>
          <w:b/>
          <w:color w:val="FF0000"/>
          <w:sz w:val="20"/>
          <w:szCs w:val="20"/>
        </w:rPr>
        <w:t xml:space="preserve"> – </w:t>
      </w:r>
      <w:r w:rsidR="0094140A" w:rsidRPr="001E5FF0">
        <w:rPr>
          <w:rFonts w:ascii="Arial" w:hAnsi="Arial" w:cs="Arial"/>
          <w:b/>
          <w:color w:val="FF0000"/>
          <w:sz w:val="20"/>
          <w:szCs w:val="20"/>
        </w:rPr>
        <w:t>PUCARA SULLICANI</w:t>
      </w:r>
      <w:r w:rsidR="002E5523" w:rsidRPr="001E5FF0">
        <w:rPr>
          <w:rFonts w:ascii="Arial" w:hAnsi="Arial" w:cs="Arial"/>
          <w:color w:val="FF0000"/>
          <w:sz w:val="16"/>
          <w:szCs w:val="16"/>
        </w:rPr>
        <w:t xml:space="preserve"> </w:t>
      </w:r>
      <w:r w:rsidR="00806914" w:rsidRPr="006853AF">
        <w:rPr>
          <w:rFonts w:ascii="Arial" w:hAnsi="Arial" w:cs="Arial"/>
          <w:sz w:val="20"/>
          <w:szCs w:val="20"/>
        </w:rPr>
        <w:t>de</w:t>
      </w:r>
      <w:r w:rsidR="001761FA" w:rsidRPr="006853AF">
        <w:rPr>
          <w:rFonts w:ascii="Arial" w:hAnsi="Arial" w:cs="Arial"/>
          <w:sz w:val="20"/>
          <w:szCs w:val="20"/>
        </w:rPr>
        <w:t xml:space="preserve"> la </w:t>
      </w:r>
      <w:r w:rsidR="007204A0" w:rsidRPr="00080E01">
        <w:rPr>
          <w:rFonts w:ascii="Arial" w:hAnsi="Arial" w:cs="Arial"/>
          <w:bCs/>
          <w:sz w:val="20"/>
          <w:szCs w:val="20"/>
          <w:lang w:val="es-PE"/>
        </w:rPr>
        <w:t>Unidad de Gestión Educativa Local</w:t>
      </w:r>
      <w:r w:rsidR="0094140A" w:rsidRPr="00080E01">
        <w:rPr>
          <w:rFonts w:ascii="Arial" w:hAnsi="Arial" w:cs="Arial"/>
          <w:bCs/>
          <w:sz w:val="20"/>
          <w:szCs w:val="20"/>
          <w:lang w:val="es-PE"/>
        </w:rPr>
        <w:t xml:space="preserve"> de</w:t>
      </w:r>
      <w:r w:rsidR="007204A0" w:rsidRPr="00080E01">
        <w:rPr>
          <w:rFonts w:ascii="Arial" w:hAnsi="Arial" w:cs="Arial"/>
          <w:bCs/>
          <w:sz w:val="20"/>
          <w:szCs w:val="20"/>
          <w:lang w:val="es-PE"/>
        </w:rPr>
        <w:t xml:space="preserve"> </w:t>
      </w:r>
      <w:r w:rsidR="0094140A" w:rsidRPr="00080E01">
        <w:rPr>
          <w:rFonts w:ascii="Arial" w:hAnsi="Arial" w:cs="Arial"/>
          <w:bCs/>
          <w:color w:val="FF0000"/>
          <w:sz w:val="20"/>
          <w:szCs w:val="20"/>
          <w:lang w:val="es-PE"/>
        </w:rPr>
        <w:t>Chucuito</w:t>
      </w:r>
      <w:r w:rsidR="00680C4E">
        <w:rPr>
          <w:rFonts w:ascii="Arial" w:hAnsi="Arial" w:cs="Arial"/>
          <w:bCs/>
          <w:color w:val="FF0000"/>
          <w:sz w:val="20"/>
          <w:szCs w:val="20"/>
          <w:lang w:val="es-PE"/>
        </w:rPr>
        <w:t xml:space="preserve"> Juli</w:t>
      </w:r>
      <w:r w:rsidR="007204A0" w:rsidRPr="00080E01">
        <w:rPr>
          <w:rFonts w:ascii="Arial" w:hAnsi="Arial" w:cs="Arial"/>
          <w:b/>
          <w:bCs/>
          <w:color w:val="FF0000"/>
          <w:sz w:val="20"/>
          <w:szCs w:val="20"/>
          <w:lang w:val="es-PE"/>
        </w:rPr>
        <w:t xml:space="preserve"> </w:t>
      </w:r>
      <w:r w:rsidR="00E85E38" w:rsidRPr="00446D4A">
        <w:rPr>
          <w:rFonts w:ascii="Arial" w:hAnsi="Arial" w:cs="Arial"/>
          <w:color w:val="FF0000"/>
          <w:sz w:val="20"/>
          <w:szCs w:val="20"/>
        </w:rPr>
        <w:t>-</w:t>
      </w:r>
      <w:r w:rsidR="004A7846" w:rsidRPr="00446D4A">
        <w:rPr>
          <w:rFonts w:ascii="Arial" w:hAnsi="Arial" w:cs="Arial"/>
          <w:color w:val="FF0000"/>
          <w:sz w:val="20"/>
          <w:szCs w:val="20"/>
        </w:rPr>
        <w:t xml:space="preserve"> 20</w:t>
      </w:r>
      <w:r w:rsidR="006853AF" w:rsidRPr="00446D4A">
        <w:rPr>
          <w:rFonts w:ascii="Arial" w:hAnsi="Arial" w:cs="Arial"/>
          <w:color w:val="FF0000"/>
          <w:sz w:val="20"/>
          <w:szCs w:val="20"/>
        </w:rPr>
        <w:t>2</w:t>
      </w:r>
      <w:r w:rsidR="00080E01">
        <w:rPr>
          <w:rFonts w:ascii="Arial" w:hAnsi="Arial" w:cs="Arial"/>
          <w:color w:val="FF0000"/>
          <w:sz w:val="20"/>
          <w:szCs w:val="20"/>
        </w:rPr>
        <w:t>5</w:t>
      </w:r>
      <w:r w:rsidR="00D2565E" w:rsidRPr="00446D4A">
        <w:rPr>
          <w:rFonts w:ascii="Arial" w:hAnsi="Arial" w:cs="Arial"/>
          <w:color w:val="FF0000"/>
          <w:sz w:val="20"/>
          <w:szCs w:val="20"/>
        </w:rPr>
        <w:t>;</w:t>
      </w:r>
    </w:p>
    <w:p w14:paraId="2F27B09F" w14:textId="3BE752D2" w:rsidR="00AC7953" w:rsidRDefault="00AC7953" w:rsidP="00DF7A20">
      <w:pPr>
        <w:pStyle w:val="Sangradetextonormal"/>
        <w:ind w:left="708"/>
        <w:rPr>
          <w:rFonts w:ascii="Arial" w:hAnsi="Arial" w:cs="Arial"/>
          <w:sz w:val="20"/>
          <w:szCs w:val="20"/>
        </w:rPr>
      </w:pPr>
      <w:r w:rsidRPr="00DE4B0C">
        <w:rPr>
          <w:rFonts w:ascii="Arial" w:hAnsi="Arial" w:cs="Arial"/>
          <w:sz w:val="20"/>
          <w:szCs w:val="20"/>
        </w:rPr>
        <w:t xml:space="preserve">   </w:t>
      </w:r>
    </w:p>
    <w:p w14:paraId="52C07383" w14:textId="7B96A4B9" w:rsidR="002A4821" w:rsidRPr="00D42902" w:rsidRDefault="002A4821" w:rsidP="00DE4B0C">
      <w:pPr>
        <w:pStyle w:val="Sangradetextonormal"/>
        <w:rPr>
          <w:rFonts w:ascii="Arial" w:hAnsi="Arial" w:cs="Arial"/>
          <w:sz w:val="14"/>
          <w:szCs w:val="20"/>
        </w:rPr>
      </w:pPr>
    </w:p>
    <w:p w14:paraId="20AF9343" w14:textId="712191C0" w:rsidR="00AC7953" w:rsidRPr="00DE4B0C" w:rsidRDefault="00AC7953" w:rsidP="00DE4B0C">
      <w:pPr>
        <w:pStyle w:val="Sangradetextonormal"/>
        <w:ind w:firstLine="3119"/>
        <w:rPr>
          <w:rFonts w:ascii="Arial" w:hAnsi="Arial" w:cs="Arial"/>
          <w:b/>
          <w:sz w:val="20"/>
          <w:szCs w:val="20"/>
        </w:rPr>
      </w:pPr>
      <w:r w:rsidRPr="00DE4B0C">
        <w:rPr>
          <w:rFonts w:ascii="Arial" w:hAnsi="Arial" w:cs="Arial"/>
          <w:b/>
          <w:sz w:val="20"/>
          <w:szCs w:val="20"/>
        </w:rPr>
        <w:t>CONSIDERANDO:</w:t>
      </w:r>
    </w:p>
    <w:p w14:paraId="0AB14078" w14:textId="77777777" w:rsidR="00DF4A32" w:rsidRPr="00D42902" w:rsidRDefault="00DF4A32" w:rsidP="00DE4B0C">
      <w:pPr>
        <w:pStyle w:val="Sangradetextonormal"/>
        <w:tabs>
          <w:tab w:val="left" w:pos="5940"/>
        </w:tabs>
        <w:rPr>
          <w:rFonts w:ascii="Arial" w:hAnsi="Arial" w:cs="Arial"/>
          <w:b/>
          <w:sz w:val="14"/>
          <w:szCs w:val="20"/>
        </w:rPr>
      </w:pPr>
    </w:p>
    <w:p w14:paraId="3F44DF44" w14:textId="77777777" w:rsidR="002A4821" w:rsidRPr="002A4821" w:rsidRDefault="002A4821" w:rsidP="002A4821">
      <w:pPr>
        <w:pStyle w:val="Sangradetextonormal"/>
        <w:ind w:firstLine="3119"/>
        <w:rPr>
          <w:rFonts w:ascii="Arial" w:hAnsi="Arial" w:cs="Arial"/>
          <w:bCs/>
          <w:sz w:val="20"/>
          <w:szCs w:val="20"/>
        </w:rPr>
      </w:pPr>
      <w:r w:rsidRPr="002A4821">
        <w:rPr>
          <w:rFonts w:ascii="Arial" w:hAnsi="Arial" w:cs="Arial"/>
          <w:b/>
          <w:sz w:val="20"/>
          <w:szCs w:val="20"/>
        </w:rPr>
        <w:t>Que</w:t>
      </w:r>
      <w:r w:rsidRPr="002A4821">
        <w:rPr>
          <w:rFonts w:ascii="Arial" w:hAnsi="Arial" w:cs="Arial"/>
          <w:bCs/>
          <w:sz w:val="20"/>
          <w:szCs w:val="20"/>
        </w:rPr>
        <w:t>, en el inciso 5.2) del artículo 5to. de la  Ley 29664, Ley del Sistema Nacional de Gestión del Riesgo de Desastres (SINAGERD), se establece que las entidades públicas en todos los niveles de gobierno, son responsables de implementar los lineamientos de la Política Nacional de Gestión del Riesgo de Desastres, dentro de sus procesos de planeamiento y desarrollo institucional ; contar con una adecuada capacidad de respuesta ante los desastres, con criterios de eficacia, eficiencia, aprendizaje y actualización permanente; establecer y mantener los mecanismos estratégicos y operativos que permitan una respuesta adecuada ante situaciones de emergencia y desastres de gran magnitud generados por los fenómenos naturales o inducidos por la actividad humana;</w:t>
      </w:r>
    </w:p>
    <w:p w14:paraId="55D211BD" w14:textId="77777777" w:rsidR="002A4821" w:rsidRDefault="002A4821" w:rsidP="002A4821">
      <w:pPr>
        <w:pStyle w:val="Sangradetextonormal"/>
        <w:ind w:firstLine="3119"/>
        <w:rPr>
          <w:rFonts w:ascii="Arial" w:hAnsi="Arial" w:cs="Arial"/>
          <w:bCs/>
          <w:sz w:val="20"/>
          <w:szCs w:val="20"/>
        </w:rPr>
      </w:pPr>
    </w:p>
    <w:p w14:paraId="50360A3F" w14:textId="239F6ACD" w:rsidR="002A4821" w:rsidRDefault="002A4821" w:rsidP="002A4821">
      <w:pPr>
        <w:pStyle w:val="Sangradetextonormal"/>
        <w:ind w:firstLine="3119"/>
        <w:rPr>
          <w:rFonts w:ascii="Arial" w:hAnsi="Arial" w:cs="Arial"/>
          <w:bCs/>
          <w:sz w:val="20"/>
          <w:szCs w:val="20"/>
        </w:rPr>
      </w:pPr>
      <w:r w:rsidRPr="002A4821">
        <w:rPr>
          <w:rFonts w:ascii="Arial" w:hAnsi="Arial" w:cs="Arial"/>
          <w:b/>
          <w:sz w:val="20"/>
          <w:szCs w:val="20"/>
        </w:rPr>
        <w:t>Que,</w:t>
      </w:r>
      <w:r w:rsidRPr="002A4821">
        <w:rPr>
          <w:rFonts w:ascii="Arial" w:hAnsi="Arial" w:cs="Arial"/>
          <w:bCs/>
          <w:sz w:val="20"/>
          <w:szCs w:val="20"/>
        </w:rPr>
        <w:t xml:space="preserve"> de acuerdo al artículo 16°, inciso 16.2) de la ley de SINAGERD, las entidades públicas como las Instituciones Educativas públicas y privadas, constituyen grupos de trabajo para la gestión del riesgo de desastres y está conformada por la Comisión de Educación Ambiental y Gestión del Riesgo de Desastres, presidido por la máxima autoridad de la institución educativa, siendo esta función indelegable;</w:t>
      </w:r>
    </w:p>
    <w:p w14:paraId="35D0EEA0" w14:textId="77777777" w:rsidR="006F2C12" w:rsidRDefault="006F2C12" w:rsidP="002A4821">
      <w:pPr>
        <w:pStyle w:val="Sangradetextonormal"/>
        <w:ind w:firstLine="3119"/>
        <w:rPr>
          <w:rFonts w:ascii="Arial" w:hAnsi="Arial" w:cs="Arial"/>
          <w:bCs/>
          <w:sz w:val="20"/>
          <w:szCs w:val="20"/>
        </w:rPr>
      </w:pPr>
    </w:p>
    <w:p w14:paraId="37E63EE0" w14:textId="2EF1A5CF" w:rsidR="006853AF" w:rsidRDefault="006853AF" w:rsidP="006853AF">
      <w:pPr>
        <w:ind w:firstLine="3119"/>
        <w:jc w:val="both"/>
        <w:rPr>
          <w:rFonts w:ascii="Arial" w:hAnsi="Arial" w:cs="Arial"/>
          <w:sz w:val="20"/>
          <w:szCs w:val="20"/>
        </w:rPr>
      </w:pPr>
      <w:r w:rsidRPr="001D32DC">
        <w:rPr>
          <w:rFonts w:ascii="Arial" w:hAnsi="Arial" w:cs="Arial"/>
          <w:b/>
          <w:sz w:val="20"/>
          <w:szCs w:val="20"/>
        </w:rPr>
        <w:t>Que,</w:t>
      </w:r>
      <w:r w:rsidRPr="001D32DC">
        <w:rPr>
          <w:rFonts w:ascii="Arial" w:hAnsi="Arial" w:cs="Arial"/>
          <w:sz w:val="20"/>
          <w:szCs w:val="20"/>
        </w:rPr>
        <w:t xml:space="preserve"> D</w:t>
      </w:r>
      <w:r>
        <w:rPr>
          <w:rFonts w:ascii="Arial" w:hAnsi="Arial" w:cs="Arial"/>
          <w:sz w:val="20"/>
          <w:szCs w:val="20"/>
        </w:rPr>
        <w:t>.</w:t>
      </w:r>
      <w:r w:rsidRPr="001D32DC">
        <w:rPr>
          <w:rFonts w:ascii="Arial" w:hAnsi="Arial" w:cs="Arial"/>
          <w:sz w:val="20"/>
          <w:szCs w:val="20"/>
        </w:rPr>
        <w:t xml:space="preserve"> S</w:t>
      </w:r>
      <w:r>
        <w:rPr>
          <w:rFonts w:ascii="Arial" w:hAnsi="Arial" w:cs="Arial"/>
          <w:sz w:val="20"/>
          <w:szCs w:val="20"/>
        </w:rPr>
        <w:t xml:space="preserve">. </w:t>
      </w:r>
      <w:proofErr w:type="spellStart"/>
      <w:r>
        <w:rPr>
          <w:rFonts w:ascii="Arial" w:hAnsi="Arial" w:cs="Arial"/>
          <w:sz w:val="20"/>
          <w:szCs w:val="20"/>
        </w:rPr>
        <w:t>N°</w:t>
      </w:r>
      <w:proofErr w:type="spellEnd"/>
      <w:r>
        <w:rPr>
          <w:rFonts w:ascii="Arial" w:hAnsi="Arial" w:cs="Arial"/>
          <w:sz w:val="20"/>
          <w:szCs w:val="20"/>
        </w:rPr>
        <w:t xml:space="preserve"> 038-2021 - MINAM </w:t>
      </w:r>
      <w:r w:rsidRPr="001D32DC">
        <w:rPr>
          <w:rFonts w:ascii="Arial" w:hAnsi="Arial" w:cs="Arial"/>
          <w:sz w:val="20"/>
          <w:szCs w:val="20"/>
        </w:rPr>
        <w:t>Apru</w:t>
      </w:r>
      <w:r>
        <w:rPr>
          <w:rFonts w:ascii="Arial" w:hAnsi="Arial" w:cs="Arial"/>
          <w:sz w:val="20"/>
          <w:szCs w:val="20"/>
        </w:rPr>
        <w:t>eba</w:t>
      </w:r>
      <w:r w:rsidRPr="001D32DC">
        <w:rPr>
          <w:rFonts w:ascii="Arial" w:hAnsi="Arial" w:cs="Arial"/>
          <w:sz w:val="20"/>
          <w:szCs w:val="20"/>
        </w:rPr>
        <w:t xml:space="preserve"> la Política Nacional del Ambiente al 2030, </w:t>
      </w:r>
      <w:r>
        <w:rPr>
          <w:rFonts w:ascii="Arial" w:hAnsi="Arial" w:cs="Arial"/>
          <w:sz w:val="20"/>
          <w:szCs w:val="20"/>
        </w:rPr>
        <w:t>el mismo que</w:t>
      </w:r>
      <w:r w:rsidRPr="001D32DC">
        <w:rPr>
          <w:rFonts w:ascii="Arial" w:hAnsi="Arial" w:cs="Arial"/>
          <w:sz w:val="20"/>
          <w:szCs w:val="20"/>
        </w:rPr>
        <w:t xml:space="preserve"> es de cumplimiento obligatorio para las entidades de la Administración Pública,</w:t>
      </w:r>
      <w:r>
        <w:rPr>
          <w:rFonts w:ascii="Arial" w:hAnsi="Arial" w:cs="Arial"/>
          <w:sz w:val="20"/>
          <w:szCs w:val="20"/>
        </w:rPr>
        <w:t xml:space="preserve"> </w:t>
      </w:r>
      <w:r w:rsidRPr="001D32DC">
        <w:rPr>
          <w:rFonts w:ascii="Arial" w:hAnsi="Arial" w:cs="Arial"/>
          <w:sz w:val="20"/>
          <w:szCs w:val="20"/>
        </w:rPr>
        <w:t>Las entidades de la Administración Pública responsables de los objetivos prioritarios, lineamientos y servicios de la Política Nacional del Ambiente al 2030 están a cargo de su implementación y ejecución, conforme a sus funciones y competencias a través de los diferentes planes del Sistema Nacional de Plan</w:t>
      </w:r>
      <w:r>
        <w:rPr>
          <w:rFonts w:ascii="Arial" w:hAnsi="Arial" w:cs="Arial"/>
          <w:sz w:val="20"/>
          <w:szCs w:val="20"/>
        </w:rPr>
        <w:t>eamiento Estratégico – SINAPLAN.</w:t>
      </w:r>
    </w:p>
    <w:p w14:paraId="0772BFEF" w14:textId="77777777" w:rsidR="0062237D" w:rsidRPr="00BE492B" w:rsidRDefault="0062237D" w:rsidP="006853AF">
      <w:pPr>
        <w:ind w:firstLine="3119"/>
        <w:jc w:val="both"/>
        <w:rPr>
          <w:rFonts w:ascii="Arial" w:hAnsi="Arial" w:cs="Arial"/>
          <w:b/>
          <w:sz w:val="20"/>
          <w:szCs w:val="20"/>
        </w:rPr>
      </w:pPr>
    </w:p>
    <w:p w14:paraId="0BADF542" w14:textId="2B5F33C9" w:rsidR="0062237D" w:rsidRDefault="0062237D" w:rsidP="0062237D">
      <w:pPr>
        <w:ind w:firstLine="3119"/>
        <w:jc w:val="both"/>
        <w:rPr>
          <w:rFonts w:ascii="Arial" w:hAnsi="Arial" w:cs="Arial"/>
          <w:sz w:val="20"/>
          <w:szCs w:val="20"/>
        </w:rPr>
      </w:pPr>
      <w:r w:rsidRPr="0062237D">
        <w:rPr>
          <w:rFonts w:ascii="Arial" w:hAnsi="Arial" w:cs="Arial"/>
          <w:b/>
          <w:sz w:val="20"/>
          <w:szCs w:val="20"/>
        </w:rPr>
        <w:t>Que,</w:t>
      </w:r>
      <w:r>
        <w:rPr>
          <w:rFonts w:ascii="Arial" w:hAnsi="Arial" w:cs="Arial"/>
          <w:sz w:val="20"/>
          <w:szCs w:val="20"/>
        </w:rPr>
        <w:t xml:space="preserve"> el </w:t>
      </w:r>
      <w:r w:rsidRPr="001D32DC">
        <w:rPr>
          <w:rFonts w:ascii="Arial" w:hAnsi="Arial" w:cs="Arial"/>
          <w:sz w:val="20"/>
          <w:szCs w:val="20"/>
        </w:rPr>
        <w:t>D</w:t>
      </w:r>
      <w:r>
        <w:rPr>
          <w:rFonts w:ascii="Arial" w:hAnsi="Arial" w:cs="Arial"/>
          <w:sz w:val="20"/>
          <w:szCs w:val="20"/>
        </w:rPr>
        <w:t>.</w:t>
      </w:r>
      <w:r w:rsidRPr="001D32DC">
        <w:rPr>
          <w:rFonts w:ascii="Arial" w:hAnsi="Arial" w:cs="Arial"/>
          <w:sz w:val="20"/>
          <w:szCs w:val="20"/>
        </w:rPr>
        <w:t xml:space="preserve"> S</w:t>
      </w:r>
      <w:r>
        <w:rPr>
          <w:rFonts w:ascii="Arial" w:hAnsi="Arial" w:cs="Arial"/>
          <w:sz w:val="20"/>
          <w:szCs w:val="20"/>
        </w:rPr>
        <w:t>.</w:t>
      </w:r>
      <w:r w:rsidRPr="001D32DC">
        <w:rPr>
          <w:rFonts w:ascii="Arial" w:hAnsi="Arial" w:cs="Arial"/>
          <w:sz w:val="20"/>
          <w:szCs w:val="20"/>
        </w:rPr>
        <w:t xml:space="preserve"> N° 038-2021 - PCM </w:t>
      </w:r>
      <w:r>
        <w:rPr>
          <w:rFonts w:ascii="Arial" w:hAnsi="Arial" w:cs="Arial"/>
          <w:sz w:val="20"/>
          <w:szCs w:val="20"/>
        </w:rPr>
        <w:t xml:space="preserve">aprueba la </w:t>
      </w:r>
      <w:r w:rsidRPr="001D32DC">
        <w:rPr>
          <w:rFonts w:ascii="Arial" w:hAnsi="Arial" w:cs="Arial"/>
          <w:sz w:val="20"/>
          <w:szCs w:val="20"/>
        </w:rPr>
        <w:t>Política Nacional de Gestión del Riesgo de Desastres al 2050</w:t>
      </w:r>
      <w:r>
        <w:rPr>
          <w:rFonts w:ascii="Arial" w:hAnsi="Arial" w:cs="Arial"/>
          <w:sz w:val="20"/>
          <w:szCs w:val="20"/>
        </w:rPr>
        <w:t xml:space="preserve">, el mismo que se aplicara de forma </w:t>
      </w:r>
      <w:r w:rsidRPr="001D32DC">
        <w:rPr>
          <w:rFonts w:ascii="Arial" w:hAnsi="Arial" w:cs="Arial"/>
          <w:sz w:val="20"/>
          <w:szCs w:val="20"/>
        </w:rPr>
        <w:t>inmediata por todas las entidades de la administración pública</w:t>
      </w:r>
      <w:r>
        <w:rPr>
          <w:rFonts w:ascii="Arial" w:hAnsi="Arial" w:cs="Arial"/>
          <w:sz w:val="20"/>
          <w:szCs w:val="20"/>
        </w:rPr>
        <w:t xml:space="preserve">. </w:t>
      </w:r>
      <w:r w:rsidRPr="001D32DC">
        <w:rPr>
          <w:rFonts w:ascii="Arial" w:hAnsi="Arial" w:cs="Arial"/>
          <w:sz w:val="20"/>
          <w:szCs w:val="20"/>
        </w:rPr>
        <w:t>Las entidades de la administración pública responsables de los objetivos prioritarios, lineamientos y proveedores de los servicios de la Política Nacional de Gestión del Riesgo de Desastres al 2050, están a cargo de la implementación y ejecución de la misma, en el marco de sus funciones y competencias, considerando los diferentes planes del Sistema Nacional de Planeamiento Estratégico (SINAPLAN).</w:t>
      </w:r>
    </w:p>
    <w:p w14:paraId="7E5280AE" w14:textId="77777777" w:rsidR="006F2C12" w:rsidRPr="00BE492B" w:rsidRDefault="006F2C12" w:rsidP="0062237D">
      <w:pPr>
        <w:ind w:firstLine="3119"/>
        <w:jc w:val="both"/>
        <w:rPr>
          <w:rFonts w:ascii="Arial" w:hAnsi="Arial" w:cs="Arial"/>
          <w:b/>
          <w:sz w:val="20"/>
          <w:szCs w:val="20"/>
        </w:rPr>
      </w:pPr>
    </w:p>
    <w:p w14:paraId="2BA68965" w14:textId="77777777" w:rsidR="0062237D" w:rsidRDefault="0062237D" w:rsidP="0062237D">
      <w:pPr>
        <w:ind w:firstLine="3119"/>
        <w:jc w:val="both"/>
        <w:rPr>
          <w:rFonts w:ascii="Arial" w:hAnsi="Arial" w:cs="Arial"/>
          <w:sz w:val="20"/>
          <w:szCs w:val="20"/>
        </w:rPr>
      </w:pPr>
      <w:r w:rsidRPr="00BE492B">
        <w:rPr>
          <w:rFonts w:ascii="Arial" w:hAnsi="Arial" w:cs="Arial"/>
          <w:b/>
          <w:sz w:val="20"/>
          <w:szCs w:val="20"/>
        </w:rPr>
        <w:t>Que</w:t>
      </w:r>
      <w:r w:rsidRPr="00BE492B">
        <w:rPr>
          <w:rFonts w:ascii="Arial" w:hAnsi="Arial" w:cs="Arial"/>
          <w:sz w:val="20"/>
          <w:szCs w:val="20"/>
        </w:rPr>
        <w:t xml:space="preserve">, el D.S. N° 017-2012 ED aprueba la Política Nacional de Educación Ambiental, de cumplimiento obligatorio para los procesos de </w:t>
      </w:r>
      <w:r w:rsidRPr="00283D61">
        <w:rPr>
          <w:rFonts w:ascii="Arial" w:hAnsi="Arial" w:cs="Arial"/>
          <w:sz w:val="20"/>
          <w:szCs w:val="20"/>
        </w:rPr>
        <w:t>educación y comunicación desarrollados por entidades que tengan su ámbito de acción en el territorio nacional, considerando la transversalidad de la educación ambiental, y cuyo objetivo general es desarrollar la educación y la cultura ambiental orientadas a la formación de una ciudadanía ambientalmente responsable y una sociedad peruana sostenible, competitiva, inclusiva y con identidad. Asimismo, el DS N°016 -2016 MINEDU que aprueba el Plan Nacional de Educación Ambiental, en su Objetivo Estratégico 1, busca lograr Comunidades educativas con capacidad de transversalizar el enfoque ambiental e implementar proyectos educativos ambientales y ambientales comunitarios; y en su Objetivo Estratégico 2, busca que Estudiantes</w:t>
      </w:r>
      <w:r w:rsidRPr="00BE492B">
        <w:rPr>
          <w:rFonts w:ascii="Arial" w:hAnsi="Arial" w:cs="Arial"/>
          <w:sz w:val="20"/>
          <w:szCs w:val="20"/>
        </w:rPr>
        <w:t xml:space="preserve"> se apropien de prácticas ambientales que contribuyan a generar un entorno local y global saludable y sostenible.</w:t>
      </w:r>
    </w:p>
    <w:p w14:paraId="51D01C9B" w14:textId="77777777" w:rsidR="006853AF" w:rsidRPr="002A4821" w:rsidRDefault="006853AF" w:rsidP="002A4821">
      <w:pPr>
        <w:pStyle w:val="Sangradetextonormal"/>
        <w:ind w:firstLine="3119"/>
        <w:rPr>
          <w:rFonts w:ascii="Arial" w:hAnsi="Arial" w:cs="Arial"/>
          <w:bCs/>
          <w:sz w:val="20"/>
          <w:szCs w:val="20"/>
        </w:rPr>
      </w:pPr>
    </w:p>
    <w:p w14:paraId="4433E4DC" w14:textId="1D9DBDDA" w:rsidR="002A4821" w:rsidRDefault="002A4821" w:rsidP="002A4821">
      <w:pPr>
        <w:pStyle w:val="Sangradetextonormal"/>
        <w:ind w:firstLine="3119"/>
        <w:rPr>
          <w:rFonts w:ascii="Arial" w:hAnsi="Arial" w:cs="Arial"/>
          <w:bCs/>
          <w:sz w:val="20"/>
          <w:szCs w:val="20"/>
        </w:rPr>
      </w:pPr>
      <w:r w:rsidRPr="002A4821">
        <w:rPr>
          <w:rFonts w:ascii="Arial" w:hAnsi="Arial" w:cs="Arial"/>
          <w:b/>
          <w:sz w:val="20"/>
          <w:szCs w:val="20"/>
        </w:rPr>
        <w:lastRenderedPageBreak/>
        <w:t>Que</w:t>
      </w:r>
      <w:r w:rsidRPr="002A4821">
        <w:rPr>
          <w:rFonts w:ascii="Arial" w:hAnsi="Arial" w:cs="Arial"/>
          <w:bCs/>
          <w:sz w:val="20"/>
          <w:szCs w:val="20"/>
        </w:rPr>
        <w:t xml:space="preserve">, asimismo, el artículo 5° de la Ley N° 29664 señala que las entidades públicas, en todos los niveles de gobierno, son responsables de implementar los lineamientos de la Política Nacional de Gestión del Riesgo de Desastres dentro de sus procesos de planeamiento; </w:t>
      </w:r>
    </w:p>
    <w:p w14:paraId="478905A6" w14:textId="77777777" w:rsidR="0094140A" w:rsidRPr="002A4821" w:rsidRDefault="0094140A" w:rsidP="002A4821">
      <w:pPr>
        <w:pStyle w:val="Sangradetextonormal"/>
        <w:ind w:firstLine="3119"/>
        <w:rPr>
          <w:rFonts w:ascii="Arial" w:hAnsi="Arial" w:cs="Arial"/>
          <w:bCs/>
          <w:sz w:val="20"/>
          <w:szCs w:val="20"/>
        </w:rPr>
      </w:pPr>
    </w:p>
    <w:p w14:paraId="65A0850E" w14:textId="77777777" w:rsidR="00FB3509" w:rsidRPr="002A4821" w:rsidRDefault="00FB3509" w:rsidP="00FB3509">
      <w:pPr>
        <w:pStyle w:val="Sangradetextonormal"/>
        <w:ind w:firstLine="3119"/>
        <w:rPr>
          <w:rFonts w:ascii="Arial" w:hAnsi="Arial" w:cs="Arial"/>
          <w:bCs/>
          <w:sz w:val="20"/>
          <w:szCs w:val="20"/>
        </w:rPr>
      </w:pPr>
      <w:r w:rsidRPr="002A4821">
        <w:rPr>
          <w:rFonts w:ascii="Arial" w:hAnsi="Arial" w:cs="Arial"/>
          <w:b/>
          <w:sz w:val="20"/>
          <w:szCs w:val="20"/>
        </w:rPr>
        <w:t>Que</w:t>
      </w:r>
      <w:r w:rsidRPr="002A4821">
        <w:rPr>
          <w:rFonts w:ascii="Arial" w:hAnsi="Arial" w:cs="Arial"/>
          <w:bCs/>
          <w:sz w:val="20"/>
          <w:szCs w:val="20"/>
        </w:rPr>
        <w:t>, la Resolución de Secretaría General N° 302-2019-MINEDU, que aprueba la Norma Técnica denominada “Disposiciones para la Implementación de la Gestión del Riesgo de Desastres en el Sector Educación” en el numeral 6.4. Responsabilidades de las Instituciones Educativas, estas deben actualizar y/o actualizar el Plan de Gestión del Riesgo de Desastres de la IE, articulado con el respectivo plan de la UGEL.</w:t>
      </w:r>
    </w:p>
    <w:p w14:paraId="3C5E7D94" w14:textId="77777777" w:rsidR="002A4821" w:rsidRDefault="002A4821" w:rsidP="002A4821">
      <w:pPr>
        <w:pStyle w:val="Sangradetextonormal"/>
        <w:ind w:firstLine="3119"/>
        <w:rPr>
          <w:rFonts w:ascii="Arial" w:hAnsi="Arial" w:cs="Arial"/>
          <w:bCs/>
          <w:sz w:val="20"/>
          <w:szCs w:val="20"/>
        </w:rPr>
      </w:pPr>
    </w:p>
    <w:p w14:paraId="2590E95A" w14:textId="77777777" w:rsidR="00FB3509" w:rsidRPr="00FB3509" w:rsidRDefault="00FB3509" w:rsidP="00FB3509">
      <w:pPr>
        <w:widowControl w:val="0"/>
        <w:autoSpaceDE w:val="0"/>
        <w:autoSpaceDN w:val="0"/>
        <w:ind w:firstLine="3119"/>
        <w:jc w:val="both"/>
        <w:rPr>
          <w:rFonts w:ascii="Arial" w:eastAsia="Arial MT" w:hAnsi="Arial" w:cs="Arial"/>
          <w:color w:val="000000" w:themeColor="text1"/>
          <w:sz w:val="20"/>
          <w:szCs w:val="20"/>
        </w:rPr>
      </w:pPr>
      <w:r w:rsidRPr="00FB3509">
        <w:rPr>
          <w:rFonts w:ascii="Arial" w:eastAsia="Arial MT" w:hAnsi="Arial" w:cs="Arial"/>
          <w:b/>
          <w:color w:val="000000" w:themeColor="text1"/>
          <w:sz w:val="20"/>
          <w:szCs w:val="20"/>
        </w:rPr>
        <w:t>Que,</w:t>
      </w:r>
      <w:r w:rsidRPr="00FB3509">
        <w:rPr>
          <w:rFonts w:ascii="Arial" w:eastAsia="Arial MT" w:hAnsi="Arial" w:cs="Arial"/>
          <w:color w:val="000000" w:themeColor="text1"/>
          <w:sz w:val="20"/>
          <w:szCs w:val="20"/>
        </w:rPr>
        <w:t xml:space="preserve"> a través de la Resolución Ministerial N°</w:t>
      </w:r>
      <w:r w:rsidRPr="00FB3509">
        <w:rPr>
          <w:rFonts w:ascii="Arial" w:eastAsia="Arial MT" w:hAnsi="Arial" w:cs="Arial"/>
          <w:color w:val="000000" w:themeColor="text1"/>
          <w:spacing w:val="1"/>
          <w:sz w:val="20"/>
          <w:szCs w:val="20"/>
        </w:rPr>
        <w:t>189</w:t>
      </w:r>
      <w:r w:rsidRPr="00FB3509">
        <w:rPr>
          <w:rFonts w:ascii="Arial" w:eastAsia="Arial MT" w:hAnsi="Arial" w:cs="Arial"/>
          <w:color w:val="000000" w:themeColor="text1"/>
          <w:sz w:val="20"/>
          <w:szCs w:val="20"/>
        </w:rPr>
        <w:t>-2021-MINEDU que aprueba las</w:t>
      </w:r>
      <w:r w:rsidRPr="00FB3509">
        <w:rPr>
          <w:rFonts w:ascii="Arial" w:eastAsia="Arial MT" w:hAnsi="Arial" w:cs="Arial"/>
          <w:color w:val="000000" w:themeColor="text1"/>
          <w:spacing w:val="1"/>
          <w:sz w:val="20"/>
          <w:szCs w:val="20"/>
        </w:rPr>
        <w:t xml:space="preserve"> </w:t>
      </w:r>
      <w:r w:rsidRPr="00FB3509">
        <w:rPr>
          <w:rFonts w:ascii="Arial" w:eastAsia="Arial MT" w:hAnsi="Arial" w:cs="Arial"/>
          <w:color w:val="000000" w:themeColor="text1"/>
          <w:sz w:val="20"/>
          <w:szCs w:val="20"/>
        </w:rPr>
        <w:t>“Disposiciones para los Comités de Gestión Escolar en las Instituciones Educativas Públicas de</w:t>
      </w:r>
      <w:r w:rsidRPr="00FB3509">
        <w:rPr>
          <w:rFonts w:ascii="Arial" w:eastAsia="Arial MT" w:hAnsi="Arial" w:cs="Arial"/>
          <w:color w:val="000000" w:themeColor="text1"/>
          <w:spacing w:val="-53"/>
          <w:sz w:val="20"/>
          <w:szCs w:val="20"/>
        </w:rPr>
        <w:t xml:space="preserve"> </w:t>
      </w:r>
      <w:r w:rsidRPr="00FB3509">
        <w:rPr>
          <w:rFonts w:ascii="Arial" w:eastAsia="Arial MT" w:hAnsi="Arial" w:cs="Arial"/>
          <w:color w:val="000000" w:themeColor="text1"/>
          <w:sz w:val="20"/>
          <w:szCs w:val="20"/>
        </w:rPr>
        <w:t>Educación Básica”; que deroga la Resolución de Secretaria General N°014-2019-MINEDU que establece el consolidado de integrantes y funciones de los Comités de</w:t>
      </w:r>
      <w:r w:rsidRPr="00FB3509">
        <w:rPr>
          <w:rFonts w:ascii="Arial" w:eastAsia="Arial MT" w:hAnsi="Arial" w:cs="Arial"/>
          <w:color w:val="000000" w:themeColor="text1"/>
          <w:spacing w:val="1"/>
          <w:sz w:val="20"/>
          <w:szCs w:val="20"/>
        </w:rPr>
        <w:t xml:space="preserve"> </w:t>
      </w:r>
      <w:r w:rsidRPr="00FB3509">
        <w:rPr>
          <w:rFonts w:ascii="Arial" w:eastAsia="Arial MT" w:hAnsi="Arial" w:cs="Arial"/>
          <w:color w:val="000000" w:themeColor="text1"/>
          <w:sz w:val="20"/>
          <w:szCs w:val="20"/>
        </w:rPr>
        <w:t>Gestión</w:t>
      </w:r>
      <w:r w:rsidRPr="00FB3509">
        <w:rPr>
          <w:rFonts w:ascii="Arial" w:eastAsia="Arial MT" w:hAnsi="Arial" w:cs="Arial"/>
          <w:color w:val="000000" w:themeColor="text1"/>
          <w:spacing w:val="-2"/>
          <w:sz w:val="20"/>
          <w:szCs w:val="20"/>
        </w:rPr>
        <w:t xml:space="preserve"> </w:t>
      </w:r>
      <w:r w:rsidRPr="00FB3509">
        <w:rPr>
          <w:rFonts w:ascii="Arial" w:eastAsia="Arial MT" w:hAnsi="Arial" w:cs="Arial"/>
          <w:color w:val="000000" w:themeColor="text1"/>
          <w:sz w:val="20"/>
          <w:szCs w:val="20"/>
        </w:rPr>
        <w:t>Escolar</w:t>
      </w:r>
      <w:r w:rsidRPr="00FB3509">
        <w:rPr>
          <w:rFonts w:ascii="Arial" w:eastAsia="Arial MT" w:hAnsi="Arial" w:cs="Arial"/>
          <w:color w:val="000000" w:themeColor="text1"/>
          <w:spacing w:val="-3"/>
          <w:sz w:val="20"/>
          <w:szCs w:val="20"/>
        </w:rPr>
        <w:t xml:space="preserve"> </w:t>
      </w:r>
      <w:r w:rsidRPr="00FB3509">
        <w:rPr>
          <w:rFonts w:ascii="Arial" w:eastAsia="Arial MT" w:hAnsi="Arial" w:cs="Arial"/>
          <w:color w:val="000000" w:themeColor="text1"/>
          <w:sz w:val="20"/>
          <w:szCs w:val="20"/>
        </w:rPr>
        <w:t>que</w:t>
      </w:r>
      <w:r w:rsidRPr="00FB3509">
        <w:rPr>
          <w:rFonts w:ascii="Arial" w:eastAsia="Arial MT" w:hAnsi="Arial" w:cs="Arial"/>
          <w:color w:val="000000" w:themeColor="text1"/>
          <w:spacing w:val="-1"/>
          <w:sz w:val="20"/>
          <w:szCs w:val="20"/>
        </w:rPr>
        <w:t xml:space="preserve"> </w:t>
      </w:r>
      <w:r w:rsidRPr="00FB3509">
        <w:rPr>
          <w:rFonts w:ascii="Arial" w:eastAsia="Arial MT" w:hAnsi="Arial" w:cs="Arial"/>
          <w:color w:val="000000" w:themeColor="text1"/>
          <w:sz w:val="20"/>
          <w:szCs w:val="20"/>
        </w:rPr>
        <w:t>se</w:t>
      </w:r>
      <w:r w:rsidRPr="00FB3509">
        <w:rPr>
          <w:rFonts w:ascii="Arial" w:eastAsia="Arial MT" w:hAnsi="Arial" w:cs="Arial"/>
          <w:color w:val="000000" w:themeColor="text1"/>
          <w:spacing w:val="-3"/>
          <w:sz w:val="20"/>
          <w:szCs w:val="20"/>
        </w:rPr>
        <w:t xml:space="preserve"> </w:t>
      </w:r>
      <w:r w:rsidRPr="00FB3509">
        <w:rPr>
          <w:rFonts w:ascii="Arial" w:eastAsia="Arial MT" w:hAnsi="Arial" w:cs="Arial"/>
          <w:color w:val="000000" w:themeColor="text1"/>
          <w:sz w:val="20"/>
          <w:szCs w:val="20"/>
        </w:rPr>
        <w:t>conforman</w:t>
      </w:r>
      <w:r w:rsidRPr="00FB3509">
        <w:rPr>
          <w:rFonts w:ascii="Arial" w:eastAsia="Arial MT" w:hAnsi="Arial" w:cs="Arial"/>
          <w:color w:val="000000" w:themeColor="text1"/>
          <w:spacing w:val="-3"/>
          <w:sz w:val="20"/>
          <w:szCs w:val="20"/>
        </w:rPr>
        <w:t xml:space="preserve"> </w:t>
      </w:r>
      <w:r w:rsidRPr="00FB3509">
        <w:rPr>
          <w:rFonts w:ascii="Arial" w:eastAsia="Arial MT" w:hAnsi="Arial" w:cs="Arial"/>
          <w:color w:val="000000" w:themeColor="text1"/>
          <w:sz w:val="20"/>
          <w:szCs w:val="20"/>
        </w:rPr>
        <w:t>en</w:t>
      </w:r>
      <w:r w:rsidRPr="00FB3509">
        <w:rPr>
          <w:rFonts w:ascii="Arial" w:eastAsia="Arial MT" w:hAnsi="Arial" w:cs="Arial"/>
          <w:color w:val="000000" w:themeColor="text1"/>
          <w:spacing w:val="-3"/>
          <w:sz w:val="20"/>
          <w:szCs w:val="20"/>
        </w:rPr>
        <w:t xml:space="preserve"> </w:t>
      </w:r>
      <w:r w:rsidRPr="00FB3509">
        <w:rPr>
          <w:rFonts w:ascii="Arial" w:eastAsia="Arial MT" w:hAnsi="Arial" w:cs="Arial"/>
          <w:color w:val="000000" w:themeColor="text1"/>
          <w:sz w:val="20"/>
          <w:szCs w:val="20"/>
        </w:rPr>
        <w:t>las instituciones educativas</w:t>
      </w:r>
      <w:r w:rsidRPr="00FB3509">
        <w:rPr>
          <w:rFonts w:ascii="Arial" w:eastAsia="Arial MT" w:hAnsi="Arial" w:cs="Arial"/>
          <w:color w:val="000000" w:themeColor="text1"/>
          <w:spacing w:val="-2"/>
          <w:sz w:val="20"/>
          <w:szCs w:val="20"/>
        </w:rPr>
        <w:t xml:space="preserve"> </w:t>
      </w:r>
      <w:r w:rsidRPr="00FB3509">
        <w:rPr>
          <w:rFonts w:ascii="Arial" w:eastAsia="Arial MT" w:hAnsi="Arial" w:cs="Arial"/>
          <w:color w:val="000000" w:themeColor="text1"/>
          <w:sz w:val="20"/>
          <w:szCs w:val="20"/>
        </w:rPr>
        <w:t>públicas</w:t>
      </w:r>
      <w:r w:rsidRPr="00FB3509">
        <w:rPr>
          <w:rFonts w:ascii="Arial" w:eastAsia="Arial MT" w:hAnsi="Arial" w:cs="Arial"/>
          <w:color w:val="000000" w:themeColor="text1"/>
          <w:spacing w:val="-2"/>
          <w:sz w:val="20"/>
          <w:szCs w:val="20"/>
        </w:rPr>
        <w:t xml:space="preserve"> </w:t>
      </w:r>
      <w:r w:rsidRPr="00FB3509">
        <w:rPr>
          <w:rFonts w:ascii="Arial" w:eastAsia="Arial MT" w:hAnsi="Arial" w:cs="Arial"/>
          <w:color w:val="000000" w:themeColor="text1"/>
          <w:sz w:val="20"/>
          <w:szCs w:val="20"/>
        </w:rPr>
        <w:t>Educación</w:t>
      </w:r>
      <w:r w:rsidRPr="00FB3509">
        <w:rPr>
          <w:rFonts w:ascii="Arial" w:eastAsia="Arial MT" w:hAnsi="Arial" w:cs="Arial"/>
          <w:color w:val="000000" w:themeColor="text1"/>
          <w:spacing w:val="-1"/>
          <w:sz w:val="20"/>
          <w:szCs w:val="20"/>
        </w:rPr>
        <w:t xml:space="preserve"> </w:t>
      </w:r>
      <w:r w:rsidRPr="00FB3509">
        <w:rPr>
          <w:rFonts w:ascii="Arial" w:eastAsia="Arial MT" w:hAnsi="Arial" w:cs="Arial"/>
          <w:color w:val="000000" w:themeColor="text1"/>
          <w:sz w:val="20"/>
          <w:szCs w:val="20"/>
        </w:rPr>
        <w:t>Básica;</w:t>
      </w:r>
    </w:p>
    <w:p w14:paraId="372345F1" w14:textId="77777777" w:rsidR="002A4821" w:rsidRPr="002A4821" w:rsidRDefault="002A4821" w:rsidP="002A4821">
      <w:pPr>
        <w:pStyle w:val="Sangradetextonormal"/>
        <w:ind w:firstLine="3119"/>
        <w:rPr>
          <w:rFonts w:ascii="Arial" w:hAnsi="Arial" w:cs="Arial"/>
          <w:bCs/>
          <w:sz w:val="20"/>
          <w:szCs w:val="20"/>
        </w:rPr>
      </w:pPr>
    </w:p>
    <w:p w14:paraId="3D27D83D" w14:textId="7FE7EDCC" w:rsidR="00D42902" w:rsidRDefault="002A4821" w:rsidP="002A4821">
      <w:pPr>
        <w:pStyle w:val="Sangradetextonormal"/>
        <w:ind w:firstLine="3119"/>
        <w:rPr>
          <w:rFonts w:ascii="Arial" w:hAnsi="Arial" w:cs="Arial"/>
          <w:bCs/>
          <w:sz w:val="20"/>
          <w:szCs w:val="20"/>
        </w:rPr>
      </w:pPr>
      <w:r w:rsidRPr="002A4821">
        <w:rPr>
          <w:rFonts w:ascii="Arial" w:hAnsi="Arial" w:cs="Arial"/>
          <w:bCs/>
          <w:sz w:val="20"/>
          <w:szCs w:val="20"/>
        </w:rPr>
        <w:t>Estando a lo dispuesto por la Dirección de la Institución Educativa, lo opinado por el CONEI; y</w:t>
      </w:r>
      <w:r>
        <w:rPr>
          <w:rFonts w:ascii="Arial" w:hAnsi="Arial" w:cs="Arial"/>
          <w:bCs/>
          <w:sz w:val="20"/>
          <w:szCs w:val="20"/>
        </w:rPr>
        <w:t xml:space="preserve"> </w:t>
      </w:r>
      <w:r w:rsidRPr="002A4821">
        <w:rPr>
          <w:rFonts w:ascii="Arial" w:hAnsi="Arial" w:cs="Arial"/>
          <w:bCs/>
          <w:sz w:val="20"/>
          <w:szCs w:val="20"/>
        </w:rPr>
        <w:t xml:space="preserve">De conformidad  al Decreto Supremo </w:t>
      </w:r>
      <w:proofErr w:type="spellStart"/>
      <w:r w:rsidRPr="002A4821">
        <w:rPr>
          <w:rFonts w:ascii="Arial" w:hAnsi="Arial" w:cs="Arial"/>
          <w:bCs/>
          <w:sz w:val="20"/>
          <w:szCs w:val="20"/>
        </w:rPr>
        <w:t>N°</w:t>
      </w:r>
      <w:proofErr w:type="spellEnd"/>
      <w:r w:rsidRPr="002A4821">
        <w:rPr>
          <w:rFonts w:ascii="Arial" w:hAnsi="Arial" w:cs="Arial"/>
          <w:bCs/>
          <w:sz w:val="20"/>
          <w:szCs w:val="20"/>
        </w:rPr>
        <w:t xml:space="preserve"> 006-2017-JUS, que aprueba el Texto Único Ordenado de la Ley 27444: Ley del Procedimiento Administrativo General,  Ley N° 28044: Ley General de Educación, Ley N° 27783: Ley de Bases de la Descentralización, Ley </w:t>
      </w:r>
      <w:proofErr w:type="spellStart"/>
      <w:r w:rsidRPr="002A4821">
        <w:rPr>
          <w:rFonts w:ascii="Arial" w:hAnsi="Arial" w:cs="Arial"/>
          <w:bCs/>
          <w:sz w:val="20"/>
          <w:szCs w:val="20"/>
        </w:rPr>
        <w:t>N°</w:t>
      </w:r>
      <w:proofErr w:type="spellEnd"/>
      <w:r w:rsidRPr="002A4821">
        <w:rPr>
          <w:rFonts w:ascii="Arial" w:hAnsi="Arial" w:cs="Arial"/>
          <w:bCs/>
          <w:sz w:val="20"/>
          <w:szCs w:val="20"/>
        </w:rPr>
        <w:t xml:space="preserve"> 27867:Ley Orgánica de Gobiernos Regionales y su modificatoria Ley N° 27902, Decreto Supremo N° 015-2002-ED: Reglamento de Organización y Funciones de las Direcciones Regionales de Educación; en el uso de las facultades conferidas por el Decreto Ley N° 25762: Ley Orgánica del Ministerio de Educación, modificada por la Ley N° 26510</w:t>
      </w:r>
      <w:r w:rsidR="00446D4A">
        <w:rPr>
          <w:rFonts w:ascii="Arial" w:hAnsi="Arial" w:cs="Arial"/>
          <w:bCs/>
          <w:sz w:val="20"/>
          <w:szCs w:val="20"/>
        </w:rPr>
        <w:t>.</w:t>
      </w:r>
    </w:p>
    <w:p w14:paraId="01B8B04C" w14:textId="77777777" w:rsidR="00D42902" w:rsidRPr="00DE4B0C" w:rsidRDefault="00D42902" w:rsidP="00DE4B0C">
      <w:pPr>
        <w:pStyle w:val="Sangradetextonormal"/>
        <w:tabs>
          <w:tab w:val="left" w:pos="5940"/>
        </w:tabs>
        <w:rPr>
          <w:rFonts w:ascii="Arial" w:hAnsi="Arial" w:cs="Arial"/>
          <w:sz w:val="20"/>
          <w:szCs w:val="20"/>
          <w:lang w:val="es-ES_tradnl"/>
        </w:rPr>
      </w:pPr>
    </w:p>
    <w:p w14:paraId="254FFA93" w14:textId="77777777" w:rsidR="00AC7953" w:rsidRPr="00DE4B0C" w:rsidRDefault="00AC7953" w:rsidP="00DE4B0C">
      <w:pPr>
        <w:pStyle w:val="Sangradetextonormal"/>
        <w:ind w:firstLine="3119"/>
        <w:rPr>
          <w:rFonts w:ascii="Arial" w:hAnsi="Arial" w:cs="Arial"/>
          <w:b/>
          <w:sz w:val="20"/>
          <w:szCs w:val="20"/>
        </w:rPr>
      </w:pPr>
      <w:r w:rsidRPr="00DE4B0C">
        <w:rPr>
          <w:rFonts w:ascii="Arial" w:hAnsi="Arial" w:cs="Arial"/>
          <w:b/>
          <w:sz w:val="20"/>
          <w:szCs w:val="20"/>
        </w:rPr>
        <w:t>SE RESUELVE:</w:t>
      </w:r>
    </w:p>
    <w:p w14:paraId="084C9E44" w14:textId="77777777" w:rsidR="00AC7953" w:rsidRPr="00DE4B0C" w:rsidRDefault="00AC7953" w:rsidP="00DE4B0C">
      <w:pPr>
        <w:pStyle w:val="Sangradetextonormal"/>
        <w:rPr>
          <w:rFonts w:ascii="Arial" w:hAnsi="Arial" w:cs="Arial"/>
          <w:sz w:val="20"/>
          <w:szCs w:val="20"/>
        </w:rPr>
      </w:pPr>
    </w:p>
    <w:p w14:paraId="30C893C2" w14:textId="6585A4D9" w:rsidR="002A4821" w:rsidRPr="00563280" w:rsidRDefault="005352B8" w:rsidP="002A4821">
      <w:pPr>
        <w:pStyle w:val="Sangradetextonormal"/>
        <w:ind w:firstLine="3119"/>
        <w:rPr>
          <w:rFonts w:ascii="Arial Narrow" w:hAnsi="Arial Narrow" w:cstheme="minorHAnsi"/>
        </w:rPr>
      </w:pPr>
      <w:r w:rsidRPr="00DE4B0C">
        <w:rPr>
          <w:rFonts w:ascii="Arial" w:hAnsi="Arial" w:cs="Arial"/>
          <w:b/>
          <w:sz w:val="20"/>
          <w:szCs w:val="20"/>
        </w:rPr>
        <w:t xml:space="preserve">1. </w:t>
      </w:r>
      <w:r w:rsidR="00AC7953" w:rsidRPr="00DE4B0C">
        <w:rPr>
          <w:rFonts w:ascii="Arial" w:hAnsi="Arial" w:cs="Arial"/>
          <w:b/>
          <w:sz w:val="20"/>
          <w:szCs w:val="20"/>
        </w:rPr>
        <w:t>AR</w:t>
      </w:r>
      <w:r w:rsidR="00FA08EF" w:rsidRPr="00DE4B0C">
        <w:rPr>
          <w:rFonts w:ascii="Arial" w:hAnsi="Arial" w:cs="Arial"/>
          <w:b/>
          <w:sz w:val="20"/>
          <w:szCs w:val="20"/>
        </w:rPr>
        <w:t>TÍCULO PRIMERO:</w:t>
      </w:r>
      <w:r w:rsidR="00AC7953" w:rsidRPr="00DE4B0C">
        <w:rPr>
          <w:rFonts w:ascii="Arial" w:hAnsi="Arial" w:cs="Arial"/>
          <w:b/>
          <w:sz w:val="20"/>
          <w:szCs w:val="20"/>
        </w:rPr>
        <w:t xml:space="preserve"> </w:t>
      </w:r>
      <w:r w:rsidR="00F57865" w:rsidRPr="00DE4B0C">
        <w:rPr>
          <w:rFonts w:ascii="Arial" w:hAnsi="Arial" w:cs="Arial"/>
          <w:b/>
          <w:sz w:val="20"/>
          <w:szCs w:val="20"/>
        </w:rPr>
        <w:t xml:space="preserve">APROBAR </w:t>
      </w:r>
      <w:r w:rsidR="00FA08EF" w:rsidRPr="00DE4B0C">
        <w:rPr>
          <w:rFonts w:ascii="Arial" w:hAnsi="Arial" w:cs="Arial"/>
          <w:sz w:val="20"/>
          <w:szCs w:val="20"/>
        </w:rPr>
        <w:t>e</w:t>
      </w:r>
      <w:r w:rsidR="00A81F1A" w:rsidRPr="00DE4B0C">
        <w:rPr>
          <w:rFonts w:ascii="Arial" w:hAnsi="Arial" w:cs="Arial"/>
          <w:sz w:val="20"/>
          <w:szCs w:val="20"/>
        </w:rPr>
        <w:t>l Plan d</w:t>
      </w:r>
      <w:r w:rsidR="00F57865" w:rsidRPr="00DE4B0C">
        <w:rPr>
          <w:rFonts w:ascii="Arial" w:hAnsi="Arial" w:cs="Arial"/>
          <w:sz w:val="20"/>
          <w:szCs w:val="20"/>
        </w:rPr>
        <w:t>e</w:t>
      </w:r>
      <w:r w:rsidR="0030745C" w:rsidRPr="00DE4B0C">
        <w:rPr>
          <w:rFonts w:ascii="Arial" w:hAnsi="Arial" w:cs="Arial"/>
          <w:sz w:val="20"/>
          <w:szCs w:val="20"/>
        </w:rPr>
        <w:t xml:space="preserve"> Gestión del Riesgo de Desastres</w:t>
      </w:r>
      <w:r w:rsidR="000C2901" w:rsidRPr="00DE4B0C">
        <w:rPr>
          <w:rFonts w:ascii="Arial" w:hAnsi="Arial" w:cs="Arial"/>
          <w:sz w:val="20"/>
          <w:szCs w:val="20"/>
        </w:rPr>
        <w:t xml:space="preserve"> </w:t>
      </w:r>
      <w:r w:rsidR="006261CD">
        <w:rPr>
          <w:rFonts w:ascii="Arial" w:hAnsi="Arial" w:cs="Arial"/>
          <w:sz w:val="20"/>
          <w:szCs w:val="20"/>
        </w:rPr>
        <w:t xml:space="preserve">y Actividades de Contingencia </w:t>
      </w:r>
      <w:r w:rsidR="002A4821" w:rsidRPr="000C5A46">
        <w:rPr>
          <w:rFonts w:ascii="Arial" w:hAnsi="Arial" w:cs="Arial"/>
          <w:sz w:val="20"/>
          <w:szCs w:val="20"/>
        </w:rPr>
        <w:t xml:space="preserve">ante </w:t>
      </w:r>
      <w:r w:rsidR="002A4821" w:rsidRPr="001E5FF0">
        <w:rPr>
          <w:rFonts w:ascii="Arial" w:hAnsi="Arial" w:cs="Arial"/>
          <w:color w:val="FF0000"/>
          <w:sz w:val="20"/>
          <w:szCs w:val="20"/>
        </w:rPr>
        <w:t>Sismos, Heladas</w:t>
      </w:r>
      <w:r w:rsidR="000C5A46" w:rsidRPr="001E5FF0">
        <w:rPr>
          <w:rFonts w:ascii="Arial" w:hAnsi="Arial" w:cs="Arial"/>
          <w:color w:val="FF0000"/>
          <w:sz w:val="20"/>
          <w:szCs w:val="20"/>
        </w:rPr>
        <w:t>, lluvias intensas, radiación UV</w:t>
      </w:r>
      <w:r w:rsidR="002A4821" w:rsidRPr="001E5FF0">
        <w:rPr>
          <w:rFonts w:ascii="Arial" w:hAnsi="Arial" w:cs="Arial"/>
          <w:color w:val="FF0000"/>
          <w:sz w:val="20"/>
          <w:szCs w:val="20"/>
        </w:rPr>
        <w:t xml:space="preserve"> </w:t>
      </w:r>
      <w:r w:rsidR="002A4821" w:rsidRPr="000C5A46">
        <w:rPr>
          <w:rFonts w:ascii="Arial" w:hAnsi="Arial" w:cs="Arial"/>
          <w:sz w:val="20"/>
          <w:szCs w:val="20"/>
        </w:rPr>
        <w:t>para el periodo 202</w:t>
      </w:r>
      <w:r w:rsidR="00680C4E">
        <w:rPr>
          <w:rFonts w:ascii="Arial" w:hAnsi="Arial" w:cs="Arial"/>
          <w:sz w:val="20"/>
          <w:szCs w:val="20"/>
        </w:rPr>
        <w:t>5</w:t>
      </w:r>
      <w:r w:rsidR="002A4821" w:rsidRPr="000C5A46">
        <w:rPr>
          <w:rFonts w:ascii="Arial" w:hAnsi="Arial" w:cs="Arial"/>
          <w:sz w:val="20"/>
          <w:szCs w:val="20"/>
        </w:rPr>
        <w:t xml:space="preserve"> </w:t>
      </w:r>
      <w:r w:rsidR="000C2901" w:rsidRPr="000C5A46">
        <w:rPr>
          <w:rFonts w:ascii="Arial" w:hAnsi="Arial" w:cs="Arial"/>
          <w:sz w:val="20"/>
          <w:szCs w:val="20"/>
        </w:rPr>
        <w:t xml:space="preserve">de la </w:t>
      </w:r>
      <w:r w:rsidR="002E5523" w:rsidRPr="000C5A46">
        <w:rPr>
          <w:rFonts w:ascii="Arial" w:hAnsi="Arial" w:cs="Arial"/>
          <w:color w:val="000000" w:themeColor="text1"/>
          <w:sz w:val="20"/>
          <w:szCs w:val="20"/>
          <w:lang w:eastAsia="es-PE"/>
        </w:rPr>
        <w:t xml:space="preserve">Institución Educativa Inicial </w:t>
      </w:r>
      <w:proofErr w:type="spellStart"/>
      <w:r w:rsidR="002E5523" w:rsidRPr="001E5FF0">
        <w:rPr>
          <w:rFonts w:ascii="Arial" w:hAnsi="Arial" w:cs="Arial"/>
          <w:b/>
          <w:bCs/>
          <w:color w:val="FF0000"/>
          <w:sz w:val="20"/>
          <w:szCs w:val="20"/>
          <w:lang w:eastAsia="es-PE"/>
        </w:rPr>
        <w:t>N°</w:t>
      </w:r>
      <w:proofErr w:type="spellEnd"/>
      <w:r w:rsidR="002E5523" w:rsidRPr="001E5FF0">
        <w:rPr>
          <w:rFonts w:ascii="Arial" w:hAnsi="Arial" w:cs="Arial"/>
          <w:color w:val="FF0000"/>
          <w:sz w:val="20"/>
          <w:szCs w:val="20"/>
          <w:lang w:eastAsia="es-PE"/>
        </w:rPr>
        <w:t xml:space="preserve"> </w:t>
      </w:r>
      <w:r w:rsidR="0094140A" w:rsidRPr="001E5FF0">
        <w:rPr>
          <w:rFonts w:ascii="Arial" w:hAnsi="Arial" w:cs="Arial"/>
          <w:b/>
          <w:color w:val="FF0000"/>
          <w:sz w:val="20"/>
          <w:szCs w:val="20"/>
        </w:rPr>
        <w:t>111</w:t>
      </w:r>
      <w:r w:rsidR="002E5523" w:rsidRPr="001E5FF0">
        <w:rPr>
          <w:rFonts w:ascii="Arial" w:hAnsi="Arial" w:cs="Arial"/>
          <w:b/>
          <w:color w:val="FF0000"/>
          <w:sz w:val="20"/>
          <w:szCs w:val="20"/>
        </w:rPr>
        <w:t xml:space="preserve"> – </w:t>
      </w:r>
      <w:r w:rsidR="0094140A" w:rsidRPr="001E5FF0">
        <w:rPr>
          <w:rFonts w:ascii="Arial" w:hAnsi="Arial" w:cs="Arial"/>
          <w:b/>
          <w:color w:val="FF0000"/>
          <w:sz w:val="20"/>
          <w:szCs w:val="20"/>
        </w:rPr>
        <w:t>PÚCARA SULLICANI</w:t>
      </w:r>
      <w:r w:rsidR="002E5523" w:rsidRPr="001E5FF0">
        <w:rPr>
          <w:rFonts w:ascii="Arial" w:hAnsi="Arial" w:cs="Arial"/>
          <w:color w:val="FF0000"/>
          <w:sz w:val="16"/>
          <w:szCs w:val="16"/>
        </w:rPr>
        <w:t xml:space="preserve"> </w:t>
      </w:r>
      <w:r w:rsidR="0062237D" w:rsidRPr="00680C4E">
        <w:rPr>
          <w:rFonts w:ascii="Arial" w:hAnsi="Arial" w:cs="Arial"/>
          <w:color w:val="FF0000"/>
          <w:sz w:val="20"/>
          <w:szCs w:val="20"/>
        </w:rPr>
        <w:t>del distrito de</w:t>
      </w:r>
      <w:r w:rsidR="002E5523" w:rsidRPr="00680C4E">
        <w:rPr>
          <w:rFonts w:ascii="Arial" w:hAnsi="Arial" w:cs="Arial"/>
          <w:color w:val="FF0000"/>
          <w:sz w:val="20"/>
          <w:szCs w:val="20"/>
        </w:rPr>
        <w:t xml:space="preserve"> </w:t>
      </w:r>
      <w:r w:rsidR="0094140A" w:rsidRPr="00680C4E">
        <w:rPr>
          <w:rFonts w:ascii="Arial" w:hAnsi="Arial" w:cs="Arial"/>
          <w:color w:val="FF0000"/>
          <w:sz w:val="20"/>
          <w:szCs w:val="20"/>
        </w:rPr>
        <w:t>JULI</w:t>
      </w:r>
      <w:r w:rsidR="0062237D" w:rsidRPr="00680C4E">
        <w:rPr>
          <w:rFonts w:ascii="Arial" w:hAnsi="Arial" w:cs="Arial"/>
          <w:color w:val="FF0000"/>
          <w:sz w:val="20"/>
          <w:szCs w:val="20"/>
        </w:rPr>
        <w:t xml:space="preserve">, </w:t>
      </w:r>
      <w:r w:rsidR="002A4821" w:rsidRPr="00680C4E">
        <w:rPr>
          <w:rFonts w:ascii="Arial" w:hAnsi="Arial" w:cs="Arial"/>
          <w:color w:val="FF0000"/>
          <w:sz w:val="20"/>
          <w:szCs w:val="20"/>
        </w:rPr>
        <w:t>provincia de</w:t>
      </w:r>
      <w:r w:rsidR="000C5A46" w:rsidRPr="00680C4E">
        <w:rPr>
          <w:rFonts w:ascii="Arial" w:hAnsi="Arial" w:cs="Arial"/>
          <w:color w:val="FF0000"/>
          <w:sz w:val="20"/>
          <w:szCs w:val="20"/>
        </w:rPr>
        <w:t xml:space="preserve"> </w:t>
      </w:r>
      <w:r w:rsidR="0094140A" w:rsidRPr="00680C4E">
        <w:rPr>
          <w:rFonts w:ascii="Arial" w:hAnsi="Arial" w:cs="Arial"/>
          <w:color w:val="FF0000"/>
          <w:sz w:val="20"/>
          <w:szCs w:val="20"/>
        </w:rPr>
        <w:t>CHUCUITO</w:t>
      </w:r>
      <w:r w:rsidR="000C5A46" w:rsidRPr="00680C4E">
        <w:rPr>
          <w:rFonts w:ascii="Arial" w:hAnsi="Arial" w:cs="Arial"/>
          <w:color w:val="FF0000"/>
          <w:sz w:val="20"/>
          <w:szCs w:val="20"/>
        </w:rPr>
        <w:t>,</w:t>
      </w:r>
      <w:r w:rsidR="002A4821" w:rsidRPr="00680C4E">
        <w:rPr>
          <w:rFonts w:ascii="Arial" w:hAnsi="Arial" w:cs="Arial"/>
          <w:color w:val="FF0000"/>
          <w:sz w:val="20"/>
          <w:szCs w:val="20"/>
        </w:rPr>
        <w:t xml:space="preserve"> Región </w:t>
      </w:r>
      <w:r w:rsidR="000C5A46" w:rsidRPr="00680C4E">
        <w:rPr>
          <w:rFonts w:ascii="Arial" w:hAnsi="Arial" w:cs="Arial"/>
          <w:color w:val="FF0000"/>
          <w:sz w:val="20"/>
          <w:szCs w:val="20"/>
        </w:rPr>
        <w:t>Puno</w:t>
      </w:r>
      <w:r w:rsidR="002A4821" w:rsidRPr="00680C4E">
        <w:rPr>
          <w:rFonts w:ascii="Arial" w:hAnsi="Arial" w:cs="Arial"/>
          <w:color w:val="FF0000"/>
          <w:sz w:val="20"/>
          <w:szCs w:val="20"/>
        </w:rPr>
        <w:t>.</w:t>
      </w:r>
      <w:r w:rsidR="002A4821" w:rsidRPr="001E5FF0">
        <w:rPr>
          <w:rFonts w:ascii="Arial Narrow" w:hAnsi="Arial Narrow" w:cstheme="minorHAnsi"/>
          <w:color w:val="FF0000"/>
        </w:rPr>
        <w:t xml:space="preserve"> </w:t>
      </w:r>
    </w:p>
    <w:p w14:paraId="4CEFF7AE" w14:textId="2CFDA820" w:rsidR="002A4821" w:rsidRDefault="002A4821" w:rsidP="00DE4B0C">
      <w:pPr>
        <w:pStyle w:val="Sangradetextonormal"/>
        <w:rPr>
          <w:rFonts w:ascii="Arial" w:hAnsi="Arial" w:cs="Arial"/>
          <w:sz w:val="20"/>
          <w:szCs w:val="20"/>
        </w:rPr>
      </w:pPr>
    </w:p>
    <w:p w14:paraId="32C86F79" w14:textId="6CD9EDD5" w:rsidR="006261CD" w:rsidRPr="00446D4A" w:rsidRDefault="00FA08EF" w:rsidP="006261CD">
      <w:pPr>
        <w:pStyle w:val="Sangradetextonormal"/>
        <w:ind w:firstLine="3119"/>
        <w:rPr>
          <w:rFonts w:ascii="Arial" w:hAnsi="Arial" w:cs="Arial"/>
          <w:color w:val="FF0000"/>
          <w:sz w:val="20"/>
          <w:szCs w:val="20"/>
        </w:rPr>
      </w:pPr>
      <w:r w:rsidRPr="00DE4B0C">
        <w:rPr>
          <w:rFonts w:ascii="Arial" w:hAnsi="Arial" w:cs="Arial"/>
          <w:b/>
          <w:sz w:val="20"/>
          <w:szCs w:val="20"/>
          <w:lang w:val="es-PE"/>
        </w:rPr>
        <w:t xml:space="preserve">2. </w:t>
      </w:r>
      <w:r w:rsidRPr="00DE4B0C">
        <w:rPr>
          <w:rFonts w:ascii="Arial" w:hAnsi="Arial" w:cs="Arial"/>
          <w:b/>
          <w:sz w:val="20"/>
          <w:szCs w:val="20"/>
        </w:rPr>
        <w:t>ARTÍCULO</w:t>
      </w:r>
      <w:r w:rsidRPr="00DE4B0C">
        <w:rPr>
          <w:rFonts w:ascii="Arial" w:hAnsi="Arial" w:cs="Arial"/>
          <w:b/>
          <w:sz w:val="20"/>
          <w:szCs w:val="20"/>
          <w:lang w:val="es-PE"/>
        </w:rPr>
        <w:t xml:space="preserve"> SEGUNDO: </w:t>
      </w:r>
      <w:r w:rsidR="006261CD" w:rsidRPr="00133E1D">
        <w:rPr>
          <w:rFonts w:ascii="Arial" w:hAnsi="Arial" w:cs="Arial"/>
          <w:b/>
          <w:sz w:val="20"/>
          <w:szCs w:val="20"/>
        </w:rPr>
        <w:t>REMITIR</w:t>
      </w:r>
      <w:r w:rsidR="006261CD" w:rsidRPr="00BE492B">
        <w:rPr>
          <w:rFonts w:ascii="Arial" w:hAnsi="Arial" w:cs="Arial"/>
          <w:sz w:val="20"/>
          <w:szCs w:val="20"/>
        </w:rPr>
        <w:t>, copia de la presente resolución a la UGEL</w:t>
      </w:r>
      <w:r w:rsidR="00806914">
        <w:rPr>
          <w:rFonts w:ascii="Arial" w:hAnsi="Arial" w:cs="Arial"/>
          <w:sz w:val="20"/>
          <w:szCs w:val="20"/>
        </w:rPr>
        <w:t xml:space="preserve"> </w:t>
      </w:r>
      <w:r w:rsidR="0094140A" w:rsidRPr="00446D4A">
        <w:rPr>
          <w:rFonts w:ascii="Arial" w:hAnsi="Arial" w:cs="Arial"/>
          <w:color w:val="FF0000"/>
          <w:sz w:val="20"/>
          <w:szCs w:val="20"/>
        </w:rPr>
        <w:t>Chucuito</w:t>
      </w:r>
      <w:r w:rsidR="00680C4E">
        <w:rPr>
          <w:rFonts w:ascii="Arial" w:hAnsi="Arial" w:cs="Arial"/>
          <w:color w:val="FF0000"/>
          <w:sz w:val="20"/>
          <w:szCs w:val="20"/>
        </w:rPr>
        <w:t xml:space="preserve"> </w:t>
      </w:r>
      <w:proofErr w:type="gramStart"/>
      <w:r w:rsidR="00680C4E">
        <w:rPr>
          <w:rFonts w:ascii="Arial" w:hAnsi="Arial" w:cs="Arial"/>
          <w:color w:val="FF0000"/>
          <w:sz w:val="20"/>
          <w:szCs w:val="20"/>
        </w:rPr>
        <w:t xml:space="preserve">Juli </w:t>
      </w:r>
      <w:r w:rsidR="000C5A46" w:rsidRPr="00446D4A">
        <w:rPr>
          <w:rFonts w:ascii="Arial" w:hAnsi="Arial" w:cs="Arial"/>
          <w:color w:val="FF0000"/>
          <w:sz w:val="20"/>
          <w:szCs w:val="20"/>
        </w:rPr>
        <w:t xml:space="preserve"> </w:t>
      </w:r>
      <w:r w:rsidR="006261CD" w:rsidRPr="00446D4A">
        <w:rPr>
          <w:rFonts w:ascii="Arial" w:hAnsi="Arial" w:cs="Arial"/>
          <w:color w:val="FF0000"/>
          <w:sz w:val="20"/>
          <w:szCs w:val="20"/>
        </w:rPr>
        <w:t>para</w:t>
      </w:r>
      <w:proofErr w:type="gramEnd"/>
      <w:r w:rsidR="006261CD" w:rsidRPr="00446D4A">
        <w:rPr>
          <w:rFonts w:ascii="Arial" w:hAnsi="Arial" w:cs="Arial"/>
          <w:color w:val="FF0000"/>
          <w:sz w:val="20"/>
          <w:szCs w:val="20"/>
        </w:rPr>
        <w:t xml:space="preserve"> su conocimiento y demás fines; </w:t>
      </w:r>
    </w:p>
    <w:p w14:paraId="4E69353F" w14:textId="77777777" w:rsidR="006261CD" w:rsidRDefault="006261CD" w:rsidP="00DE4B0C">
      <w:pPr>
        <w:pStyle w:val="Sangradetextonormal"/>
        <w:ind w:firstLine="3119"/>
        <w:rPr>
          <w:rFonts w:ascii="Arial" w:hAnsi="Arial" w:cs="Arial"/>
          <w:sz w:val="20"/>
          <w:szCs w:val="20"/>
          <w:lang w:val="es-PE"/>
        </w:rPr>
      </w:pPr>
    </w:p>
    <w:p w14:paraId="352C85E2" w14:textId="77777777" w:rsidR="006261CD" w:rsidRDefault="00164812" w:rsidP="006261CD">
      <w:pPr>
        <w:pStyle w:val="Sangradetextonormal"/>
        <w:ind w:firstLine="3119"/>
        <w:rPr>
          <w:rFonts w:ascii="Arial" w:hAnsi="Arial" w:cs="Arial"/>
          <w:sz w:val="20"/>
          <w:szCs w:val="20"/>
        </w:rPr>
      </w:pPr>
      <w:r w:rsidRPr="00DE4B0C">
        <w:rPr>
          <w:rFonts w:ascii="Arial" w:hAnsi="Arial" w:cs="Arial"/>
          <w:b/>
          <w:sz w:val="20"/>
          <w:szCs w:val="20"/>
        </w:rPr>
        <w:t xml:space="preserve">3. </w:t>
      </w:r>
      <w:r w:rsidR="007D19AF" w:rsidRPr="00DE4B0C">
        <w:rPr>
          <w:rFonts w:ascii="Arial" w:hAnsi="Arial" w:cs="Arial"/>
          <w:b/>
          <w:sz w:val="20"/>
          <w:szCs w:val="20"/>
        </w:rPr>
        <w:t xml:space="preserve">ARTICULO TERCERO: </w:t>
      </w:r>
      <w:r w:rsidR="00FB1B21" w:rsidRPr="00DE4B0C">
        <w:rPr>
          <w:rFonts w:ascii="Arial" w:hAnsi="Arial" w:cs="Arial"/>
          <w:b/>
          <w:sz w:val="20"/>
          <w:szCs w:val="20"/>
        </w:rPr>
        <w:t xml:space="preserve">NOTIFICAR, </w:t>
      </w:r>
      <w:r w:rsidR="00FB1B21" w:rsidRPr="00DE4B0C">
        <w:rPr>
          <w:rFonts w:ascii="Arial" w:hAnsi="Arial" w:cs="Arial"/>
          <w:sz w:val="20"/>
          <w:szCs w:val="20"/>
        </w:rPr>
        <w:t>la p</w:t>
      </w:r>
      <w:r w:rsidRPr="00DE4B0C">
        <w:rPr>
          <w:rFonts w:ascii="Arial" w:hAnsi="Arial" w:cs="Arial"/>
          <w:sz w:val="20"/>
          <w:szCs w:val="20"/>
        </w:rPr>
        <w:t xml:space="preserve">resente resolución de acuerdo a </w:t>
      </w:r>
      <w:r w:rsidR="00FB1B21" w:rsidRPr="00DE4B0C">
        <w:rPr>
          <w:rFonts w:ascii="Arial" w:hAnsi="Arial" w:cs="Arial"/>
          <w:sz w:val="20"/>
          <w:szCs w:val="20"/>
        </w:rPr>
        <w:t>lo dispuesto en el artículo 18° de la Ley N° 27444 Ley del Procedimiento Administrativo General, modificado por el Decreto Legislativo N° 1029.</w:t>
      </w:r>
    </w:p>
    <w:p w14:paraId="0818FA55" w14:textId="77777777" w:rsidR="006261CD" w:rsidRDefault="006261CD" w:rsidP="006261CD">
      <w:pPr>
        <w:pStyle w:val="Sangradetextonormal"/>
        <w:ind w:firstLine="3119"/>
        <w:rPr>
          <w:rFonts w:ascii="Arial" w:hAnsi="Arial" w:cs="Arial"/>
          <w:sz w:val="20"/>
          <w:szCs w:val="20"/>
        </w:rPr>
      </w:pPr>
    </w:p>
    <w:p w14:paraId="41485071" w14:textId="77777777" w:rsidR="006261CD" w:rsidRDefault="006261CD" w:rsidP="006261CD">
      <w:pPr>
        <w:pStyle w:val="Sangradetextonormal"/>
        <w:ind w:firstLine="3119"/>
        <w:rPr>
          <w:rFonts w:ascii="Arial" w:hAnsi="Arial" w:cs="Arial"/>
          <w:sz w:val="20"/>
          <w:szCs w:val="20"/>
        </w:rPr>
      </w:pPr>
    </w:p>
    <w:p w14:paraId="0E42D66C" w14:textId="77777777" w:rsidR="00FB1B21" w:rsidRDefault="00D42902" w:rsidP="006261CD">
      <w:pPr>
        <w:pStyle w:val="Sangradetextonormal"/>
        <w:ind w:firstLine="3119"/>
        <w:rPr>
          <w:rFonts w:ascii="Arial" w:hAnsi="Arial" w:cs="Arial"/>
          <w:i/>
          <w:sz w:val="18"/>
          <w:szCs w:val="20"/>
        </w:rPr>
      </w:pPr>
      <w:r w:rsidRPr="00D42902">
        <w:rPr>
          <w:rFonts w:ascii="Arial" w:hAnsi="Arial" w:cs="Arial"/>
          <w:i/>
          <w:sz w:val="18"/>
          <w:szCs w:val="20"/>
        </w:rPr>
        <w:t>Regístrese</w:t>
      </w:r>
      <w:r w:rsidR="00164812" w:rsidRPr="00D42902">
        <w:rPr>
          <w:rFonts w:ascii="Arial" w:hAnsi="Arial" w:cs="Arial"/>
          <w:i/>
          <w:sz w:val="18"/>
          <w:szCs w:val="20"/>
        </w:rPr>
        <w:t xml:space="preserve">, </w:t>
      </w:r>
      <w:r w:rsidRPr="00D42902">
        <w:rPr>
          <w:rFonts w:ascii="Arial" w:hAnsi="Arial" w:cs="Arial"/>
          <w:i/>
          <w:sz w:val="18"/>
          <w:szCs w:val="20"/>
        </w:rPr>
        <w:t>Comuníquese</w:t>
      </w:r>
      <w:r w:rsidR="00164812" w:rsidRPr="00D42902">
        <w:rPr>
          <w:rFonts w:ascii="Arial" w:hAnsi="Arial" w:cs="Arial"/>
          <w:i/>
          <w:sz w:val="18"/>
          <w:szCs w:val="20"/>
        </w:rPr>
        <w:t xml:space="preserve"> y Cúmplase</w:t>
      </w:r>
    </w:p>
    <w:p w14:paraId="352898C5" w14:textId="5C2EA0B0" w:rsidR="006261CD" w:rsidRDefault="006261CD" w:rsidP="006261CD">
      <w:pPr>
        <w:pStyle w:val="Sangradetextonormal"/>
        <w:ind w:firstLine="3119"/>
        <w:rPr>
          <w:rFonts w:ascii="Arial" w:hAnsi="Arial" w:cs="Arial"/>
          <w:i/>
          <w:sz w:val="18"/>
          <w:szCs w:val="20"/>
        </w:rPr>
      </w:pPr>
    </w:p>
    <w:p w14:paraId="03D7767A" w14:textId="7BE8E76E" w:rsidR="000C5A46" w:rsidRDefault="000C5A46" w:rsidP="006261CD">
      <w:pPr>
        <w:pStyle w:val="Sangradetextonormal"/>
        <w:ind w:firstLine="3119"/>
        <w:rPr>
          <w:rFonts w:ascii="Arial" w:hAnsi="Arial" w:cs="Arial"/>
          <w:i/>
          <w:sz w:val="18"/>
          <w:szCs w:val="20"/>
        </w:rPr>
      </w:pPr>
    </w:p>
    <w:p w14:paraId="3103613F" w14:textId="69B67225" w:rsidR="000C5A46" w:rsidRPr="00AB7C4A" w:rsidRDefault="000C5A46" w:rsidP="006261CD">
      <w:pPr>
        <w:pStyle w:val="Sangradetextonormal"/>
        <w:ind w:firstLine="3119"/>
        <w:rPr>
          <w:rFonts w:ascii="Arial" w:hAnsi="Arial" w:cs="Arial"/>
          <w:i/>
          <w:sz w:val="18"/>
          <w:szCs w:val="20"/>
          <w:lang w:val="es-PE"/>
        </w:rPr>
      </w:pPr>
    </w:p>
    <w:p w14:paraId="1745E17E" w14:textId="6EE84F66" w:rsidR="000C5A46" w:rsidRDefault="000C5A46" w:rsidP="006261CD">
      <w:pPr>
        <w:pStyle w:val="Sangradetextonormal"/>
        <w:ind w:firstLine="3119"/>
        <w:rPr>
          <w:rFonts w:ascii="Arial" w:hAnsi="Arial" w:cs="Arial"/>
          <w:i/>
          <w:sz w:val="18"/>
          <w:szCs w:val="20"/>
        </w:rPr>
      </w:pPr>
    </w:p>
    <w:p w14:paraId="613AF7D6" w14:textId="2E42A948" w:rsidR="000C5A46" w:rsidRDefault="000C5A46" w:rsidP="006261CD">
      <w:pPr>
        <w:pStyle w:val="Sangradetextonormal"/>
        <w:ind w:firstLine="3119"/>
        <w:rPr>
          <w:rFonts w:ascii="Arial" w:hAnsi="Arial" w:cs="Arial"/>
          <w:i/>
          <w:sz w:val="18"/>
          <w:szCs w:val="20"/>
        </w:rPr>
      </w:pPr>
    </w:p>
    <w:p w14:paraId="7179857F" w14:textId="77777777" w:rsidR="006261CD" w:rsidRDefault="006261CD" w:rsidP="006261CD">
      <w:pPr>
        <w:pStyle w:val="Sangradetextonormal"/>
        <w:ind w:firstLine="3119"/>
        <w:rPr>
          <w:rFonts w:ascii="Arial" w:hAnsi="Arial" w:cs="Arial"/>
          <w:i/>
          <w:sz w:val="18"/>
          <w:szCs w:val="20"/>
        </w:rPr>
      </w:pPr>
    </w:p>
    <w:p w14:paraId="2252700B" w14:textId="516134CA" w:rsidR="006261CD" w:rsidRDefault="006261CD" w:rsidP="006261CD">
      <w:pPr>
        <w:jc w:val="center"/>
        <w:rPr>
          <w:rFonts w:ascii="Arial" w:hAnsi="Arial" w:cs="Arial"/>
          <w:b/>
          <w:sz w:val="20"/>
          <w:szCs w:val="20"/>
        </w:rPr>
      </w:pPr>
      <w:r w:rsidRPr="001A5D37">
        <w:rPr>
          <w:rFonts w:ascii="Arial" w:hAnsi="Arial" w:cs="Arial"/>
          <w:b/>
          <w:sz w:val="20"/>
          <w:szCs w:val="20"/>
        </w:rPr>
        <w:t xml:space="preserve">FIRMA Y </w:t>
      </w:r>
      <w:r w:rsidR="006A77F3">
        <w:rPr>
          <w:rFonts w:ascii="Arial" w:hAnsi="Arial" w:cs="Arial"/>
          <w:b/>
          <w:sz w:val="20"/>
          <w:szCs w:val="20"/>
        </w:rPr>
        <w:t xml:space="preserve">SELLO CON </w:t>
      </w:r>
      <w:r w:rsidRPr="001A5D37">
        <w:rPr>
          <w:rFonts w:ascii="Arial" w:hAnsi="Arial" w:cs="Arial"/>
          <w:b/>
          <w:sz w:val="20"/>
          <w:szCs w:val="20"/>
        </w:rPr>
        <w:t>POST FIRMA DEL DIRECTOR</w:t>
      </w:r>
    </w:p>
    <w:p w14:paraId="4FA11B4E" w14:textId="1415D873" w:rsidR="00FB1B21" w:rsidRPr="00DE4B0C" w:rsidRDefault="007F57B0" w:rsidP="00DE4B0C">
      <w:pPr>
        <w:jc w:val="center"/>
        <w:rPr>
          <w:rFonts w:ascii="Arial" w:hAnsi="Arial" w:cs="Arial"/>
          <w:b/>
          <w:sz w:val="20"/>
          <w:szCs w:val="20"/>
        </w:rPr>
      </w:pPr>
      <w:r>
        <w:rPr>
          <w:rFonts w:ascii="Arial Narrow" w:hAnsi="Arial Narrow" w:cstheme="minorHAnsi"/>
          <w:noProof/>
          <w:sz w:val="20"/>
          <w:szCs w:val="20"/>
          <w:lang w:val="en-US" w:eastAsia="en-US"/>
        </w:rPr>
        <mc:AlternateContent>
          <mc:Choice Requires="wps">
            <w:drawing>
              <wp:anchor distT="0" distB="0" distL="114300" distR="114300" simplePos="0" relativeHeight="251676672" behindDoc="0" locked="0" layoutInCell="1" allowOverlap="1" wp14:anchorId="2452A8D7" wp14:editId="0022323A">
                <wp:simplePos x="0" y="0"/>
                <wp:positionH relativeFrom="margin">
                  <wp:posOffset>1743710</wp:posOffset>
                </wp:positionH>
                <wp:positionV relativeFrom="paragraph">
                  <wp:posOffset>80010</wp:posOffset>
                </wp:positionV>
                <wp:extent cx="2590800" cy="647700"/>
                <wp:effectExtent l="0" t="0" r="19050" b="19050"/>
                <wp:wrapNone/>
                <wp:docPr id="4"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0" cy="647700"/>
                        </a:xfrm>
                        <a:prstGeom prst="roundRect">
                          <a:avLst>
                            <a:gd name="adj" fmla="val 16667"/>
                          </a:avLst>
                        </a:prstGeom>
                        <a:solidFill>
                          <a:srgbClr val="FFFFFF"/>
                        </a:solidFill>
                        <a:ln w="9525">
                          <a:solidFill>
                            <a:srgbClr val="000000"/>
                          </a:solidFill>
                          <a:round/>
                          <a:headEnd/>
                          <a:tailEnd/>
                        </a:ln>
                      </wps:spPr>
                      <wps:txbx>
                        <w:txbxContent>
                          <w:p w14:paraId="2FAD58F0" w14:textId="48540D95" w:rsidR="007F57B0" w:rsidRPr="007F57B0" w:rsidRDefault="007F57B0" w:rsidP="007F57B0">
                            <w:pPr>
                              <w:jc w:val="center"/>
                              <w:rPr>
                                <w:color w:val="FF0000"/>
                                <w:sz w:val="32"/>
                                <w:szCs w:val="32"/>
                              </w:rPr>
                            </w:pPr>
                            <w:r w:rsidRPr="007F57B0">
                              <w:rPr>
                                <w:color w:val="FF0000"/>
                                <w:sz w:val="32"/>
                                <w:szCs w:val="32"/>
                              </w:rPr>
                              <w:t>FIRMA Y SELLO CON POST FIRMA</w:t>
                            </w:r>
                            <w:r>
                              <w:rPr>
                                <w:color w:val="FF0000"/>
                                <w:sz w:val="32"/>
                                <w:szCs w:val="32"/>
                              </w:rPr>
                              <w:t xml:space="preserve"> </w:t>
                            </w:r>
                            <w:r w:rsidRPr="007F57B0">
                              <w:rPr>
                                <w:color w:val="FF0000"/>
                                <w:sz w:val="32"/>
                                <w:szCs w:val="32"/>
                              </w:rPr>
                              <w:t>-</w:t>
                            </w:r>
                            <w:r>
                              <w:rPr>
                                <w:color w:val="FF0000"/>
                                <w:sz w:val="32"/>
                                <w:szCs w:val="32"/>
                              </w:rPr>
                              <w:t xml:space="preserve"> </w:t>
                            </w:r>
                            <w:r w:rsidRPr="007F57B0">
                              <w:rPr>
                                <w:color w:val="FF0000"/>
                                <w:sz w:val="32"/>
                                <w:szCs w:val="32"/>
                              </w:rPr>
                              <w:t xml:space="preserve">BORRAR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52A8D7" id="AutoShape 71" o:spid="_x0000_s1027" style="position:absolute;left:0;text-align:left;margin-left:137.3pt;margin-top:6.3pt;width:204pt;height:51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">
                <v:textbox>
                  <w:txbxContent>
                    <w:p w14:paraId="2FAD58F0" w14:textId="48540D95" w:rsidR="007F57B0" w:rsidRPr="007F57B0" w:rsidRDefault="007F57B0" w:rsidP="007F57B0">
                      <w:pPr>
                        <w:jc w:val="center"/>
                        <w:rPr>
                          <w:color w:val="FF0000"/>
                          <w:sz w:val="32"/>
                          <w:szCs w:val="32"/>
                        </w:rPr>
                      </w:pPr>
                      <w:r w:rsidRPr="007F57B0">
                        <w:rPr>
                          <w:color w:val="FF0000"/>
                          <w:sz w:val="32"/>
                          <w:szCs w:val="32"/>
                        </w:rPr>
                        <w:t>FIRMA Y SELLO CON POST FIRMA</w:t>
                      </w:r>
                      <w:r>
                        <w:rPr>
                          <w:color w:val="FF0000"/>
                          <w:sz w:val="32"/>
                          <w:szCs w:val="32"/>
                        </w:rPr>
                        <w:t xml:space="preserve"> </w:t>
                      </w:r>
                      <w:r w:rsidRPr="007F57B0">
                        <w:rPr>
                          <w:color w:val="FF0000"/>
                          <w:sz w:val="32"/>
                          <w:szCs w:val="32"/>
                        </w:rPr>
                        <w:t>-</w:t>
                      </w:r>
                      <w:r>
                        <w:rPr>
                          <w:color w:val="FF0000"/>
                          <w:sz w:val="32"/>
                          <w:szCs w:val="32"/>
                        </w:rPr>
                        <w:t xml:space="preserve"> </w:t>
                      </w:r>
                      <w:r w:rsidRPr="007F57B0">
                        <w:rPr>
                          <w:color w:val="FF0000"/>
                          <w:sz w:val="32"/>
                          <w:szCs w:val="32"/>
                        </w:rPr>
                        <w:t xml:space="preserve">BORRAR </w:t>
                      </w:r>
                    </w:p>
                  </w:txbxContent>
                </v:textbox>
                <w10:wrap anchorx="margin"/>
              </v:roundrect>
            </w:pict>
          </mc:Fallback>
        </mc:AlternateContent>
      </w:r>
      <w:r w:rsidR="00FB1B21" w:rsidRPr="00DE4B0C">
        <w:rPr>
          <w:rFonts w:ascii="Arial" w:hAnsi="Arial" w:cs="Arial"/>
          <w:b/>
          <w:sz w:val="20"/>
          <w:szCs w:val="20"/>
        </w:rPr>
        <w:t xml:space="preserve">           </w:t>
      </w:r>
    </w:p>
    <w:p w14:paraId="72A159D9" w14:textId="27521C56" w:rsidR="00456BB9" w:rsidRPr="00DE4B0C" w:rsidRDefault="00456BB9" w:rsidP="00DE4B0C">
      <w:pPr>
        <w:jc w:val="center"/>
        <w:rPr>
          <w:rFonts w:ascii="Arial" w:hAnsi="Arial" w:cs="Arial"/>
          <w:b/>
          <w:sz w:val="20"/>
          <w:szCs w:val="20"/>
        </w:rPr>
      </w:pPr>
    </w:p>
    <w:p w14:paraId="3300C3DB" w14:textId="4F69CBF7" w:rsidR="00FB1B21" w:rsidRDefault="00FB1B21" w:rsidP="00D42902">
      <w:pPr>
        <w:rPr>
          <w:rFonts w:ascii="Arial" w:hAnsi="Arial" w:cs="Arial"/>
          <w:b/>
          <w:sz w:val="20"/>
          <w:szCs w:val="20"/>
        </w:rPr>
      </w:pPr>
    </w:p>
    <w:p w14:paraId="28C29082" w14:textId="77777777" w:rsidR="00FA778F" w:rsidRDefault="00FA778F" w:rsidP="00D42902">
      <w:pPr>
        <w:rPr>
          <w:rFonts w:ascii="Arial" w:hAnsi="Arial" w:cs="Arial"/>
          <w:b/>
          <w:sz w:val="20"/>
          <w:szCs w:val="20"/>
        </w:rPr>
      </w:pPr>
    </w:p>
    <w:p w14:paraId="3F66834C" w14:textId="37EDC407" w:rsidR="00D42902" w:rsidRDefault="00D42902" w:rsidP="00DE4B0C">
      <w:pPr>
        <w:pStyle w:val="Sangradetextonormal"/>
        <w:ind w:left="426" w:firstLine="0"/>
        <w:jc w:val="left"/>
        <w:rPr>
          <w:rFonts w:ascii="Arial" w:hAnsi="Arial" w:cs="Arial"/>
          <w:sz w:val="8"/>
          <w:szCs w:val="8"/>
        </w:rPr>
      </w:pPr>
    </w:p>
    <w:p w14:paraId="4324B850" w14:textId="77777777" w:rsidR="00B722D8" w:rsidRPr="00DF7A20" w:rsidRDefault="00B722D8" w:rsidP="00DE4B0C">
      <w:pPr>
        <w:pStyle w:val="Sangradetextonormal"/>
        <w:ind w:left="426" w:firstLine="0"/>
        <w:jc w:val="left"/>
        <w:rPr>
          <w:rFonts w:ascii="Arial" w:hAnsi="Arial" w:cs="Arial"/>
          <w:sz w:val="8"/>
          <w:szCs w:val="8"/>
          <w:lang w:val="es-PE"/>
        </w:rPr>
      </w:pPr>
    </w:p>
    <w:p w14:paraId="1EFA2B6E" w14:textId="77777777" w:rsidR="00FA778F" w:rsidRDefault="00FA778F" w:rsidP="00FA778F">
      <w:pPr>
        <w:tabs>
          <w:tab w:val="left" w:pos="5292"/>
        </w:tabs>
        <w:jc w:val="both"/>
        <w:rPr>
          <w:color w:val="000000" w:themeColor="text1"/>
          <w:sz w:val="12"/>
          <w:szCs w:val="12"/>
        </w:rPr>
      </w:pPr>
    </w:p>
    <w:p w14:paraId="63946815" w14:textId="77777777" w:rsidR="00FA778F" w:rsidRDefault="00FA778F" w:rsidP="00FA778F">
      <w:pPr>
        <w:tabs>
          <w:tab w:val="left" w:pos="5292"/>
        </w:tabs>
        <w:jc w:val="both"/>
        <w:rPr>
          <w:color w:val="000000" w:themeColor="text1"/>
          <w:sz w:val="12"/>
          <w:szCs w:val="12"/>
        </w:rPr>
      </w:pPr>
    </w:p>
    <w:p w14:paraId="085C7BC0" w14:textId="2492BA68" w:rsidR="00FA778F" w:rsidRPr="00F82AF9" w:rsidRDefault="00080E01" w:rsidP="00FA778F">
      <w:pPr>
        <w:tabs>
          <w:tab w:val="left" w:pos="5292"/>
        </w:tabs>
        <w:jc w:val="both"/>
        <w:rPr>
          <w:color w:val="FF0000"/>
          <w:sz w:val="12"/>
          <w:szCs w:val="12"/>
        </w:rPr>
      </w:pPr>
      <w:r>
        <w:rPr>
          <w:color w:val="FF0000"/>
          <w:sz w:val="12"/>
          <w:szCs w:val="12"/>
        </w:rPr>
        <w:t>GACC</w:t>
      </w:r>
      <w:r w:rsidR="00FA778F" w:rsidRPr="00F82AF9">
        <w:rPr>
          <w:color w:val="FF0000"/>
          <w:sz w:val="12"/>
          <w:szCs w:val="12"/>
        </w:rPr>
        <w:t>/DUGEL-CH</w:t>
      </w:r>
      <w:r>
        <w:rPr>
          <w:color w:val="FF0000"/>
          <w:sz w:val="12"/>
          <w:szCs w:val="12"/>
        </w:rPr>
        <w:t>J</w:t>
      </w:r>
    </w:p>
    <w:p w14:paraId="5F042AD9" w14:textId="5ED48F0D" w:rsidR="00FA778F" w:rsidRPr="00F82AF9" w:rsidRDefault="00080E01" w:rsidP="00FA778F">
      <w:pPr>
        <w:tabs>
          <w:tab w:val="left" w:pos="5292"/>
        </w:tabs>
        <w:jc w:val="both"/>
        <w:rPr>
          <w:color w:val="FF0000"/>
          <w:sz w:val="12"/>
          <w:szCs w:val="12"/>
          <w:lang w:val="es-PE"/>
        </w:rPr>
      </w:pPr>
      <w:r>
        <w:rPr>
          <w:color w:val="FF0000"/>
          <w:sz w:val="12"/>
          <w:szCs w:val="12"/>
          <w:lang w:val="es-PE"/>
        </w:rPr>
        <w:t>OAA</w:t>
      </w:r>
      <w:r w:rsidR="00FA778F" w:rsidRPr="00F82AF9">
        <w:rPr>
          <w:color w:val="FF0000"/>
          <w:sz w:val="12"/>
          <w:szCs w:val="12"/>
          <w:lang w:val="es-PE"/>
        </w:rPr>
        <w:t>/J-AG</w:t>
      </w:r>
      <w:r w:rsidR="00F82AF9" w:rsidRPr="00F82AF9">
        <w:rPr>
          <w:color w:val="FF0000"/>
          <w:sz w:val="12"/>
          <w:szCs w:val="12"/>
          <w:lang w:val="es-PE"/>
        </w:rPr>
        <w:t>I</w:t>
      </w:r>
    </w:p>
    <w:p w14:paraId="3DECA637" w14:textId="7B27EDA5" w:rsidR="00FA778F" w:rsidRPr="00F82AF9" w:rsidRDefault="00080E01" w:rsidP="00FA778F">
      <w:pPr>
        <w:tabs>
          <w:tab w:val="left" w:pos="5292"/>
        </w:tabs>
        <w:jc w:val="both"/>
        <w:rPr>
          <w:color w:val="FF0000"/>
          <w:sz w:val="12"/>
          <w:szCs w:val="12"/>
          <w:lang w:val="es-PE"/>
        </w:rPr>
      </w:pPr>
      <w:r>
        <w:rPr>
          <w:color w:val="FF0000"/>
          <w:sz w:val="12"/>
          <w:szCs w:val="12"/>
          <w:lang w:val="es-PE"/>
        </w:rPr>
        <w:t>KAB</w:t>
      </w:r>
      <w:r w:rsidR="00FA778F" w:rsidRPr="00F82AF9">
        <w:rPr>
          <w:color w:val="FF0000"/>
          <w:sz w:val="12"/>
          <w:szCs w:val="12"/>
          <w:lang w:val="es-PE"/>
        </w:rPr>
        <w:t>/COORD.L-PREVAED 0068</w:t>
      </w:r>
    </w:p>
    <w:p w14:paraId="3AB16E96" w14:textId="70A0CB4B" w:rsidR="00FA778F" w:rsidRPr="00F82AF9" w:rsidRDefault="00FA778F" w:rsidP="00FA778F">
      <w:pPr>
        <w:tabs>
          <w:tab w:val="left" w:pos="5292"/>
        </w:tabs>
        <w:jc w:val="both"/>
        <w:rPr>
          <w:color w:val="FF0000"/>
          <w:sz w:val="12"/>
          <w:szCs w:val="12"/>
          <w:lang w:val="es-PE"/>
        </w:rPr>
      </w:pPr>
      <w:r w:rsidRPr="00080E01">
        <w:rPr>
          <w:color w:val="FF0000"/>
          <w:sz w:val="12"/>
          <w:szCs w:val="12"/>
          <w:highlight w:val="yellow"/>
          <w:lang w:val="es-PE"/>
        </w:rPr>
        <w:t>YVCM/DIEI-N</w:t>
      </w:r>
      <w:r w:rsidRPr="00080E01">
        <w:rPr>
          <w:color w:val="FF0000"/>
          <w:sz w:val="12"/>
          <w:szCs w:val="12"/>
          <w:highlight w:val="yellow"/>
          <w:vertAlign w:val="superscript"/>
          <w:lang w:val="es-PE"/>
        </w:rPr>
        <w:t>O</w:t>
      </w:r>
      <w:r w:rsidRPr="00080E01">
        <w:rPr>
          <w:color w:val="FF0000"/>
          <w:sz w:val="12"/>
          <w:szCs w:val="12"/>
          <w:highlight w:val="yellow"/>
          <w:lang w:val="es-PE"/>
        </w:rPr>
        <w:t xml:space="preserve"> </w:t>
      </w:r>
      <w:r w:rsidR="00BE6543">
        <w:rPr>
          <w:color w:val="FF0000"/>
          <w:sz w:val="12"/>
          <w:szCs w:val="12"/>
          <w:lang w:val="es-PE"/>
        </w:rPr>
        <w:t>111</w:t>
      </w:r>
    </w:p>
    <w:p w14:paraId="72BFA60F" w14:textId="287AC175" w:rsidR="002A524D" w:rsidRPr="00DF7A20" w:rsidRDefault="002A524D" w:rsidP="00FA778F">
      <w:pPr>
        <w:pStyle w:val="Sangradetextonormal"/>
        <w:ind w:firstLine="0"/>
        <w:jc w:val="left"/>
        <w:rPr>
          <w:rFonts w:ascii="Arial" w:hAnsi="Arial" w:cs="Arial"/>
          <w:sz w:val="8"/>
          <w:szCs w:val="8"/>
          <w:lang w:val="es-PE"/>
        </w:rPr>
      </w:pPr>
    </w:p>
    <w:sectPr w:rsidR="002A524D" w:rsidRPr="00DF7A20" w:rsidSect="00446D4A">
      <w:headerReference w:type="default" r:id="rId8"/>
      <w:pgSz w:w="11906" w:h="16838" w:code="9"/>
      <w:pgMar w:top="1701" w:right="1134"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4699E" w14:textId="77777777" w:rsidR="00E1447B" w:rsidRDefault="00E1447B" w:rsidP="00DE4B0C">
      <w:r>
        <w:separator/>
      </w:r>
    </w:p>
  </w:endnote>
  <w:endnote w:type="continuationSeparator" w:id="0">
    <w:p w14:paraId="00C6FA93" w14:textId="77777777" w:rsidR="00E1447B" w:rsidRDefault="00E1447B" w:rsidP="00DE4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onotype Corsiva">
    <w:panose1 w:val="03010101010201010101"/>
    <w:charset w:val="00"/>
    <w:family w:val="script"/>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4C87F" w14:textId="77777777" w:rsidR="00E1447B" w:rsidRDefault="00E1447B" w:rsidP="00DE4B0C">
      <w:r>
        <w:separator/>
      </w:r>
    </w:p>
  </w:footnote>
  <w:footnote w:type="continuationSeparator" w:id="0">
    <w:p w14:paraId="512213E8" w14:textId="77777777" w:rsidR="00E1447B" w:rsidRDefault="00E1447B" w:rsidP="00DE4B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3D06B" w14:textId="77777777" w:rsidR="00446D4A" w:rsidRPr="00080E01" w:rsidRDefault="00446D4A" w:rsidP="00446D4A">
    <w:pPr>
      <w:pStyle w:val="Ttulo4"/>
      <w:tabs>
        <w:tab w:val="left" w:pos="0"/>
        <w:tab w:val="left" w:pos="2552"/>
      </w:tabs>
      <w:ind w:left="0" w:firstLine="0"/>
      <w:jc w:val="center"/>
      <w:rPr>
        <w:rFonts w:ascii="Arial" w:hAnsi="Arial" w:cs="Arial"/>
        <w:b/>
        <w:i w:val="0"/>
        <w:szCs w:val="28"/>
        <w:lang w:val="es-PE"/>
      </w:rPr>
    </w:pPr>
    <w:r w:rsidRPr="00DE4B0C">
      <w:rPr>
        <w:rFonts w:ascii="Arial" w:hAnsi="Arial" w:cs="Arial"/>
        <w:b/>
        <w:i w:val="0"/>
        <w:noProof/>
        <w:sz w:val="18"/>
        <w:szCs w:val="28"/>
        <w:lang w:val="en-US" w:eastAsia="en-US"/>
      </w:rPr>
      <w:drawing>
        <wp:anchor distT="0" distB="0" distL="114300" distR="114300" simplePos="0" relativeHeight="251659264" behindDoc="0" locked="0" layoutInCell="1" allowOverlap="1" wp14:anchorId="23812FA8" wp14:editId="2E0E0F9B">
          <wp:simplePos x="0" y="0"/>
          <wp:positionH relativeFrom="margin">
            <wp:align>left</wp:align>
          </wp:positionH>
          <wp:positionV relativeFrom="paragraph">
            <wp:posOffset>11430</wp:posOffset>
          </wp:positionV>
          <wp:extent cx="885825" cy="904875"/>
          <wp:effectExtent l="0" t="0" r="9525" b="9525"/>
          <wp:wrapNone/>
          <wp:docPr id="3" name="Picture 163"/>
          <wp:cNvGraphicFramePr/>
          <a:graphic xmlns:a="http://schemas.openxmlformats.org/drawingml/2006/main">
            <a:graphicData uri="http://schemas.openxmlformats.org/drawingml/2006/picture">
              <pic:pic xmlns:pic="http://schemas.openxmlformats.org/drawingml/2006/picture">
                <pic:nvPicPr>
                  <pic:cNvPr id="163" name="Picture 163"/>
                  <pic:cNvPicPr/>
                </pic:nvPicPr>
                <pic:blipFill>
                  <a:blip r:embed="rId1">
                    <a:extLst>
                      <a:ext uri="{28A0092B-C50C-407E-A947-70E740481C1C}">
                        <a14:useLocalDpi xmlns:a14="http://schemas.microsoft.com/office/drawing/2010/main" val="0"/>
                      </a:ext>
                    </a:extLst>
                  </a:blip>
                  <a:stretch>
                    <a:fillRect/>
                  </a:stretch>
                </pic:blipFill>
                <pic:spPr>
                  <a:xfrm>
                    <a:off x="0" y="0"/>
                    <a:ext cx="885825" cy="904875"/>
                  </a:xfrm>
                  <a:prstGeom prst="rect">
                    <a:avLst/>
                  </a:prstGeom>
                </pic:spPr>
              </pic:pic>
            </a:graphicData>
          </a:graphic>
          <wp14:sizeRelH relativeFrom="margin">
            <wp14:pctWidth>0</wp14:pctWidth>
          </wp14:sizeRelH>
          <wp14:sizeRelV relativeFrom="margin">
            <wp14:pctHeight>0</wp14:pctHeight>
          </wp14:sizeRelV>
        </wp:anchor>
      </w:drawing>
    </w:r>
    <w:r w:rsidRPr="00080E01">
      <w:rPr>
        <w:rFonts w:ascii="Arial" w:hAnsi="Arial" w:cs="Arial"/>
        <w:b/>
        <w:i w:val="0"/>
        <w:szCs w:val="28"/>
        <w:lang w:val="es-PE"/>
      </w:rPr>
      <w:t>MINISTERIO DE EDUCACIÓN</w:t>
    </w:r>
  </w:p>
  <w:p w14:paraId="0C1F9B40" w14:textId="77777777" w:rsidR="00446D4A" w:rsidRPr="00080E01" w:rsidRDefault="00446D4A" w:rsidP="00446D4A">
    <w:pPr>
      <w:pStyle w:val="Ttulo4"/>
      <w:tabs>
        <w:tab w:val="left" w:pos="0"/>
        <w:tab w:val="left" w:pos="2552"/>
      </w:tabs>
      <w:ind w:left="0" w:firstLine="0"/>
      <w:jc w:val="center"/>
      <w:rPr>
        <w:rFonts w:ascii="Arial" w:hAnsi="Arial" w:cs="Arial"/>
        <w:b/>
        <w:i w:val="0"/>
        <w:sz w:val="20"/>
        <w:szCs w:val="28"/>
        <w:lang w:val="es-PE"/>
      </w:rPr>
    </w:pPr>
    <w:r w:rsidRPr="00080E01">
      <w:rPr>
        <w:rFonts w:ascii="Arial" w:hAnsi="Arial" w:cs="Arial"/>
        <w:b/>
        <w:i w:val="0"/>
        <w:sz w:val="18"/>
        <w:szCs w:val="28"/>
        <w:lang w:val="es-PE"/>
      </w:rPr>
      <w:t>GOBIERNO REGIONAL DE PUNO</w:t>
    </w:r>
  </w:p>
  <w:p w14:paraId="33939BD3" w14:textId="77777777" w:rsidR="00446D4A" w:rsidRPr="00A01D15" w:rsidRDefault="00446D4A" w:rsidP="00446D4A">
    <w:pPr>
      <w:pStyle w:val="Encabezado"/>
      <w:jc w:val="center"/>
      <w:rPr>
        <w:rFonts w:ascii="Arial" w:hAnsi="Arial" w:cs="Arial"/>
        <w:b/>
        <w:sz w:val="32"/>
        <w:lang w:val="es-ES"/>
      </w:rPr>
    </w:pPr>
    <w:r w:rsidRPr="00A01D15">
      <w:rPr>
        <w:rFonts w:ascii="Arial" w:hAnsi="Arial" w:cs="Arial"/>
        <w:b/>
        <w:sz w:val="20"/>
        <w:lang w:val="es-ES"/>
      </w:rPr>
      <w:t xml:space="preserve">DIRECCIÓN REGIONAL DE EDUCACIÓN </w:t>
    </w:r>
    <w:r>
      <w:rPr>
        <w:rFonts w:ascii="Arial" w:hAnsi="Arial" w:cs="Arial"/>
        <w:b/>
        <w:sz w:val="20"/>
        <w:lang w:val="es-ES"/>
      </w:rPr>
      <w:t xml:space="preserve">PUNO </w:t>
    </w:r>
  </w:p>
  <w:p w14:paraId="40CDC29F" w14:textId="4B66FCBE" w:rsidR="00446D4A" w:rsidRPr="00B0354E" w:rsidRDefault="00446D4A" w:rsidP="00446D4A">
    <w:pPr>
      <w:pStyle w:val="Encabezado"/>
      <w:jc w:val="center"/>
      <w:rPr>
        <w:rFonts w:ascii="Arial" w:hAnsi="Arial" w:cs="Arial"/>
        <w:b/>
        <w:sz w:val="18"/>
      </w:rPr>
    </w:pPr>
    <w:r w:rsidRPr="00A01D15">
      <w:rPr>
        <w:rFonts w:ascii="Arial" w:hAnsi="Arial" w:cs="Arial"/>
        <w:b/>
        <w:sz w:val="18"/>
        <w:lang w:val="es-ES"/>
      </w:rPr>
      <w:t xml:space="preserve">UNIDAD DE GESTIÓN EDUCATIVA LOCAL </w:t>
    </w:r>
    <w:r>
      <w:rPr>
        <w:rFonts w:ascii="Arial" w:hAnsi="Arial" w:cs="Arial"/>
        <w:b/>
        <w:sz w:val="18"/>
        <w:lang w:val="es-ES"/>
      </w:rPr>
      <w:t>DE CHUCUITO</w:t>
    </w:r>
    <w:r w:rsidR="00680C4E">
      <w:rPr>
        <w:rFonts w:ascii="Arial" w:hAnsi="Arial" w:cs="Arial"/>
        <w:b/>
        <w:sz w:val="18"/>
        <w:lang w:val="es-ES"/>
      </w:rPr>
      <w:t xml:space="preserve"> JULI</w:t>
    </w:r>
  </w:p>
  <w:p w14:paraId="30B026DA" w14:textId="0D34D18C" w:rsidR="00446D4A" w:rsidRPr="001E5FF0" w:rsidRDefault="00446D4A" w:rsidP="00446D4A">
    <w:pPr>
      <w:pStyle w:val="Encabezado"/>
      <w:jc w:val="center"/>
      <w:rPr>
        <w:rFonts w:ascii="Arial" w:hAnsi="Arial" w:cs="Arial"/>
        <w:b/>
        <w:color w:val="FF0000"/>
        <w:sz w:val="16"/>
      </w:rPr>
    </w:pPr>
    <w:r w:rsidRPr="001E5FF0">
      <w:rPr>
        <w:rFonts w:ascii="Arial" w:hAnsi="Arial" w:cs="Arial"/>
        <w:b/>
        <w:color w:val="FF0000"/>
        <w:sz w:val="16"/>
        <w:lang w:val="es-ES"/>
      </w:rPr>
      <w:t>INSTITUCIÓN EDUCATIVA INICIAL N°</w:t>
    </w:r>
    <w:r w:rsidRPr="001E5FF0">
      <w:rPr>
        <w:rFonts w:ascii="Arial" w:eastAsia="Times New Roman" w:hAnsi="Arial" w:cs="Arial"/>
        <w:b/>
        <w:color w:val="FF0000"/>
        <w:sz w:val="16"/>
        <w:szCs w:val="12"/>
        <w:lang w:eastAsia="es-PE"/>
      </w:rPr>
      <w:t xml:space="preserve"> 111 PUCARA SULLICANI - 202</w:t>
    </w:r>
    <w:r w:rsidR="00080E01">
      <w:rPr>
        <w:rFonts w:ascii="Arial" w:eastAsia="Times New Roman" w:hAnsi="Arial" w:cs="Arial"/>
        <w:b/>
        <w:color w:val="FF0000"/>
        <w:sz w:val="16"/>
        <w:szCs w:val="12"/>
        <w:lang w:eastAsia="es-PE"/>
      </w:rPr>
      <w:t>5</w:t>
    </w:r>
  </w:p>
  <w:p w14:paraId="70CF51E8" w14:textId="77777777" w:rsidR="00446D4A" w:rsidRDefault="00446D4A" w:rsidP="00446D4A">
    <w:pPr>
      <w:jc w:val="center"/>
      <w:rPr>
        <w:rFonts w:ascii="Arial" w:eastAsiaTheme="minorHAnsi" w:hAnsi="Arial" w:cs="Arial"/>
        <w:i/>
        <w:sz w:val="14"/>
        <w:szCs w:val="16"/>
        <w:lang w:val="es-PE" w:eastAsia="en-US"/>
      </w:rPr>
    </w:pPr>
  </w:p>
  <w:p w14:paraId="1EDE5007" w14:textId="2E27555E" w:rsidR="00680C4E" w:rsidRPr="0080384A" w:rsidRDefault="00680C4E" w:rsidP="00680C4E">
    <w:pPr>
      <w:pStyle w:val="Ttulo2"/>
      <w:shd w:val="clear" w:color="auto" w:fill="FFFFFF"/>
      <w:spacing w:before="0" w:line="420" w:lineRule="atLeast"/>
      <w:jc w:val="center"/>
      <w:textAlignment w:val="baseline"/>
      <w:rPr>
        <w:rFonts w:asciiTheme="minorHAnsi" w:hAnsiTheme="minorHAnsi" w:cstheme="minorHAnsi"/>
        <w:b/>
        <w:bCs/>
        <w:color w:val="333333"/>
        <w:spacing w:val="3"/>
        <w:sz w:val="22"/>
        <w:szCs w:val="22"/>
        <w:lang w:val="es-ES" w:eastAsia="es-PE"/>
      </w:rPr>
    </w:pPr>
    <w:r>
      <w:rPr>
        <w:rFonts w:ascii="Monotype Corsiva" w:hAnsi="Monotype Corsiva"/>
        <w:b/>
        <w:bCs/>
      </w:rPr>
      <w:t xml:space="preserve"> </w:t>
    </w:r>
    <w:bookmarkStart w:id="0" w:name="_Hlk199257445"/>
    <w:r w:rsidRPr="00680C4E">
      <w:rPr>
        <w:rFonts w:ascii="Monotype Corsiva" w:hAnsi="Monotype Corsiva"/>
        <w:b/>
        <w:bCs/>
      </w:rPr>
      <w:t>“Año de la recuperación y consolidación de la economía peruana”</w:t>
    </w:r>
  </w:p>
  <w:bookmarkEnd w:id="0"/>
  <w:p w14:paraId="5330574B" w14:textId="51B0E333" w:rsidR="00446D4A" w:rsidRPr="00680C4E" w:rsidRDefault="00446D4A" w:rsidP="00446D4A">
    <w:pPr>
      <w:jc w:val="center"/>
      <w:rPr>
        <w:rFonts w:ascii="Monotype Corsiva" w:hAnsi="Monotype Corsiva"/>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96D28"/>
    <w:multiLevelType w:val="hybridMultilevel"/>
    <w:tmpl w:val="C5D89F88"/>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BE743C3"/>
    <w:multiLevelType w:val="hybridMultilevel"/>
    <w:tmpl w:val="71D2F1EC"/>
    <w:lvl w:ilvl="0" w:tplc="421A3D3C">
      <w:start w:val="3"/>
      <w:numFmt w:val="decimal"/>
      <w:lvlText w:val="%1."/>
      <w:lvlJc w:val="left"/>
      <w:pPr>
        <w:ind w:left="3192" w:hanging="360"/>
      </w:pPr>
      <w:rPr>
        <w:rFonts w:hint="default"/>
        <w:b/>
      </w:rPr>
    </w:lvl>
    <w:lvl w:ilvl="1" w:tplc="280A0019" w:tentative="1">
      <w:start w:val="1"/>
      <w:numFmt w:val="lowerLetter"/>
      <w:lvlText w:val="%2."/>
      <w:lvlJc w:val="left"/>
      <w:pPr>
        <w:ind w:left="3912" w:hanging="360"/>
      </w:pPr>
    </w:lvl>
    <w:lvl w:ilvl="2" w:tplc="280A001B" w:tentative="1">
      <w:start w:val="1"/>
      <w:numFmt w:val="lowerRoman"/>
      <w:lvlText w:val="%3."/>
      <w:lvlJc w:val="right"/>
      <w:pPr>
        <w:ind w:left="4632" w:hanging="180"/>
      </w:pPr>
    </w:lvl>
    <w:lvl w:ilvl="3" w:tplc="280A000F" w:tentative="1">
      <w:start w:val="1"/>
      <w:numFmt w:val="decimal"/>
      <w:lvlText w:val="%4."/>
      <w:lvlJc w:val="left"/>
      <w:pPr>
        <w:ind w:left="5352" w:hanging="360"/>
      </w:pPr>
    </w:lvl>
    <w:lvl w:ilvl="4" w:tplc="280A0019" w:tentative="1">
      <w:start w:val="1"/>
      <w:numFmt w:val="lowerLetter"/>
      <w:lvlText w:val="%5."/>
      <w:lvlJc w:val="left"/>
      <w:pPr>
        <w:ind w:left="6072" w:hanging="360"/>
      </w:pPr>
    </w:lvl>
    <w:lvl w:ilvl="5" w:tplc="280A001B" w:tentative="1">
      <w:start w:val="1"/>
      <w:numFmt w:val="lowerRoman"/>
      <w:lvlText w:val="%6."/>
      <w:lvlJc w:val="right"/>
      <w:pPr>
        <w:ind w:left="6792" w:hanging="180"/>
      </w:pPr>
    </w:lvl>
    <w:lvl w:ilvl="6" w:tplc="280A000F" w:tentative="1">
      <w:start w:val="1"/>
      <w:numFmt w:val="decimal"/>
      <w:lvlText w:val="%7."/>
      <w:lvlJc w:val="left"/>
      <w:pPr>
        <w:ind w:left="7512" w:hanging="360"/>
      </w:pPr>
    </w:lvl>
    <w:lvl w:ilvl="7" w:tplc="280A0019" w:tentative="1">
      <w:start w:val="1"/>
      <w:numFmt w:val="lowerLetter"/>
      <w:lvlText w:val="%8."/>
      <w:lvlJc w:val="left"/>
      <w:pPr>
        <w:ind w:left="8232" w:hanging="360"/>
      </w:pPr>
    </w:lvl>
    <w:lvl w:ilvl="8" w:tplc="280A001B" w:tentative="1">
      <w:start w:val="1"/>
      <w:numFmt w:val="lowerRoman"/>
      <w:lvlText w:val="%9."/>
      <w:lvlJc w:val="right"/>
      <w:pPr>
        <w:ind w:left="8952" w:hanging="180"/>
      </w:pPr>
    </w:lvl>
  </w:abstractNum>
  <w:abstractNum w:abstractNumId="2" w15:restartNumberingAfterBreak="0">
    <w:nsid w:val="0C401729"/>
    <w:multiLevelType w:val="hybridMultilevel"/>
    <w:tmpl w:val="651C78A4"/>
    <w:lvl w:ilvl="0" w:tplc="280A0001">
      <w:start w:val="1"/>
      <w:numFmt w:val="bullet"/>
      <w:lvlText w:val=""/>
      <w:lvlJc w:val="left"/>
      <w:pPr>
        <w:ind w:left="5676" w:hanging="360"/>
      </w:pPr>
      <w:rPr>
        <w:rFonts w:ascii="Symbol" w:hAnsi="Symbol" w:hint="default"/>
      </w:rPr>
    </w:lvl>
    <w:lvl w:ilvl="1" w:tplc="280A0003" w:tentative="1">
      <w:start w:val="1"/>
      <w:numFmt w:val="bullet"/>
      <w:lvlText w:val="o"/>
      <w:lvlJc w:val="left"/>
      <w:pPr>
        <w:ind w:left="6396" w:hanging="360"/>
      </w:pPr>
      <w:rPr>
        <w:rFonts w:ascii="Courier New" w:hAnsi="Courier New" w:cs="Courier New" w:hint="default"/>
      </w:rPr>
    </w:lvl>
    <w:lvl w:ilvl="2" w:tplc="280A0005" w:tentative="1">
      <w:start w:val="1"/>
      <w:numFmt w:val="bullet"/>
      <w:lvlText w:val=""/>
      <w:lvlJc w:val="left"/>
      <w:pPr>
        <w:ind w:left="7116" w:hanging="360"/>
      </w:pPr>
      <w:rPr>
        <w:rFonts w:ascii="Wingdings" w:hAnsi="Wingdings" w:hint="default"/>
      </w:rPr>
    </w:lvl>
    <w:lvl w:ilvl="3" w:tplc="280A0001" w:tentative="1">
      <w:start w:val="1"/>
      <w:numFmt w:val="bullet"/>
      <w:lvlText w:val=""/>
      <w:lvlJc w:val="left"/>
      <w:pPr>
        <w:ind w:left="7836" w:hanging="360"/>
      </w:pPr>
      <w:rPr>
        <w:rFonts w:ascii="Symbol" w:hAnsi="Symbol" w:hint="default"/>
      </w:rPr>
    </w:lvl>
    <w:lvl w:ilvl="4" w:tplc="280A0003" w:tentative="1">
      <w:start w:val="1"/>
      <w:numFmt w:val="bullet"/>
      <w:lvlText w:val="o"/>
      <w:lvlJc w:val="left"/>
      <w:pPr>
        <w:ind w:left="8556" w:hanging="360"/>
      </w:pPr>
      <w:rPr>
        <w:rFonts w:ascii="Courier New" w:hAnsi="Courier New" w:cs="Courier New" w:hint="default"/>
      </w:rPr>
    </w:lvl>
    <w:lvl w:ilvl="5" w:tplc="280A0005" w:tentative="1">
      <w:start w:val="1"/>
      <w:numFmt w:val="bullet"/>
      <w:lvlText w:val=""/>
      <w:lvlJc w:val="left"/>
      <w:pPr>
        <w:ind w:left="9276" w:hanging="360"/>
      </w:pPr>
      <w:rPr>
        <w:rFonts w:ascii="Wingdings" w:hAnsi="Wingdings" w:hint="default"/>
      </w:rPr>
    </w:lvl>
    <w:lvl w:ilvl="6" w:tplc="280A0001" w:tentative="1">
      <w:start w:val="1"/>
      <w:numFmt w:val="bullet"/>
      <w:lvlText w:val=""/>
      <w:lvlJc w:val="left"/>
      <w:pPr>
        <w:ind w:left="9996" w:hanging="360"/>
      </w:pPr>
      <w:rPr>
        <w:rFonts w:ascii="Symbol" w:hAnsi="Symbol" w:hint="default"/>
      </w:rPr>
    </w:lvl>
    <w:lvl w:ilvl="7" w:tplc="280A0003" w:tentative="1">
      <w:start w:val="1"/>
      <w:numFmt w:val="bullet"/>
      <w:lvlText w:val="o"/>
      <w:lvlJc w:val="left"/>
      <w:pPr>
        <w:ind w:left="10716" w:hanging="360"/>
      </w:pPr>
      <w:rPr>
        <w:rFonts w:ascii="Courier New" w:hAnsi="Courier New" w:cs="Courier New" w:hint="default"/>
      </w:rPr>
    </w:lvl>
    <w:lvl w:ilvl="8" w:tplc="280A0005" w:tentative="1">
      <w:start w:val="1"/>
      <w:numFmt w:val="bullet"/>
      <w:lvlText w:val=""/>
      <w:lvlJc w:val="left"/>
      <w:pPr>
        <w:ind w:left="11436" w:hanging="360"/>
      </w:pPr>
      <w:rPr>
        <w:rFonts w:ascii="Wingdings" w:hAnsi="Wingdings" w:hint="default"/>
      </w:rPr>
    </w:lvl>
  </w:abstractNum>
  <w:abstractNum w:abstractNumId="3" w15:restartNumberingAfterBreak="0">
    <w:nsid w:val="0D5A5F13"/>
    <w:multiLevelType w:val="hybridMultilevel"/>
    <w:tmpl w:val="9DA8DF14"/>
    <w:lvl w:ilvl="0" w:tplc="B2DC3E62">
      <w:start w:val="1"/>
      <w:numFmt w:val="decimal"/>
      <w:lvlText w:val="%1."/>
      <w:lvlJc w:val="left"/>
      <w:pPr>
        <w:ind w:left="1065" w:hanging="705"/>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FCF349A"/>
    <w:multiLevelType w:val="hybridMultilevel"/>
    <w:tmpl w:val="3C68CC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0BB0ED2"/>
    <w:multiLevelType w:val="hybridMultilevel"/>
    <w:tmpl w:val="A556852C"/>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6" w15:restartNumberingAfterBreak="0">
    <w:nsid w:val="16EA4EFA"/>
    <w:multiLevelType w:val="hybridMultilevel"/>
    <w:tmpl w:val="7B3E7B90"/>
    <w:lvl w:ilvl="0" w:tplc="C922A16E">
      <w:start w:val="1"/>
      <w:numFmt w:val="decimal"/>
      <w:lvlText w:val="%1."/>
      <w:lvlJc w:val="left"/>
      <w:pPr>
        <w:ind w:left="1854" w:hanging="360"/>
      </w:pPr>
      <w:rPr>
        <w:rFonts w:hint="default"/>
        <w:b/>
      </w:rPr>
    </w:lvl>
    <w:lvl w:ilvl="1" w:tplc="280A0019" w:tentative="1">
      <w:start w:val="1"/>
      <w:numFmt w:val="lowerLetter"/>
      <w:lvlText w:val="%2."/>
      <w:lvlJc w:val="left"/>
      <w:pPr>
        <w:ind w:left="2574" w:hanging="360"/>
      </w:pPr>
    </w:lvl>
    <w:lvl w:ilvl="2" w:tplc="280A001B" w:tentative="1">
      <w:start w:val="1"/>
      <w:numFmt w:val="lowerRoman"/>
      <w:lvlText w:val="%3."/>
      <w:lvlJc w:val="right"/>
      <w:pPr>
        <w:ind w:left="3294" w:hanging="180"/>
      </w:pPr>
    </w:lvl>
    <w:lvl w:ilvl="3" w:tplc="280A000F" w:tentative="1">
      <w:start w:val="1"/>
      <w:numFmt w:val="decimal"/>
      <w:lvlText w:val="%4."/>
      <w:lvlJc w:val="left"/>
      <w:pPr>
        <w:ind w:left="4014" w:hanging="360"/>
      </w:pPr>
    </w:lvl>
    <w:lvl w:ilvl="4" w:tplc="280A0019" w:tentative="1">
      <w:start w:val="1"/>
      <w:numFmt w:val="lowerLetter"/>
      <w:lvlText w:val="%5."/>
      <w:lvlJc w:val="left"/>
      <w:pPr>
        <w:ind w:left="4734" w:hanging="360"/>
      </w:pPr>
    </w:lvl>
    <w:lvl w:ilvl="5" w:tplc="280A001B" w:tentative="1">
      <w:start w:val="1"/>
      <w:numFmt w:val="lowerRoman"/>
      <w:lvlText w:val="%6."/>
      <w:lvlJc w:val="right"/>
      <w:pPr>
        <w:ind w:left="5454" w:hanging="180"/>
      </w:pPr>
    </w:lvl>
    <w:lvl w:ilvl="6" w:tplc="280A000F" w:tentative="1">
      <w:start w:val="1"/>
      <w:numFmt w:val="decimal"/>
      <w:lvlText w:val="%7."/>
      <w:lvlJc w:val="left"/>
      <w:pPr>
        <w:ind w:left="6174" w:hanging="360"/>
      </w:pPr>
    </w:lvl>
    <w:lvl w:ilvl="7" w:tplc="280A0019" w:tentative="1">
      <w:start w:val="1"/>
      <w:numFmt w:val="lowerLetter"/>
      <w:lvlText w:val="%8."/>
      <w:lvlJc w:val="left"/>
      <w:pPr>
        <w:ind w:left="6894" w:hanging="360"/>
      </w:pPr>
    </w:lvl>
    <w:lvl w:ilvl="8" w:tplc="280A001B" w:tentative="1">
      <w:start w:val="1"/>
      <w:numFmt w:val="lowerRoman"/>
      <w:lvlText w:val="%9."/>
      <w:lvlJc w:val="right"/>
      <w:pPr>
        <w:ind w:left="7614" w:hanging="180"/>
      </w:pPr>
    </w:lvl>
  </w:abstractNum>
  <w:abstractNum w:abstractNumId="7" w15:restartNumberingAfterBreak="0">
    <w:nsid w:val="1E793E4A"/>
    <w:multiLevelType w:val="hybridMultilevel"/>
    <w:tmpl w:val="A24CC1F4"/>
    <w:lvl w:ilvl="0" w:tplc="76E22458">
      <w:start w:val="3"/>
      <w:numFmt w:val="bullet"/>
      <w:lvlText w:val="-"/>
      <w:lvlJc w:val="left"/>
      <w:pPr>
        <w:ind w:left="5310" w:hanging="360"/>
      </w:pPr>
      <w:rPr>
        <w:rFonts w:ascii="Arial" w:eastAsia="Times New Roman" w:hAnsi="Arial" w:cs="Arial" w:hint="default"/>
      </w:rPr>
    </w:lvl>
    <w:lvl w:ilvl="1" w:tplc="280A0003" w:tentative="1">
      <w:start w:val="1"/>
      <w:numFmt w:val="bullet"/>
      <w:lvlText w:val="o"/>
      <w:lvlJc w:val="left"/>
      <w:pPr>
        <w:ind w:left="6030" w:hanging="360"/>
      </w:pPr>
      <w:rPr>
        <w:rFonts w:ascii="Courier New" w:hAnsi="Courier New" w:cs="Courier New" w:hint="default"/>
      </w:rPr>
    </w:lvl>
    <w:lvl w:ilvl="2" w:tplc="280A0005" w:tentative="1">
      <w:start w:val="1"/>
      <w:numFmt w:val="bullet"/>
      <w:lvlText w:val=""/>
      <w:lvlJc w:val="left"/>
      <w:pPr>
        <w:ind w:left="6750" w:hanging="360"/>
      </w:pPr>
      <w:rPr>
        <w:rFonts w:ascii="Wingdings" w:hAnsi="Wingdings" w:hint="default"/>
      </w:rPr>
    </w:lvl>
    <w:lvl w:ilvl="3" w:tplc="280A0001" w:tentative="1">
      <w:start w:val="1"/>
      <w:numFmt w:val="bullet"/>
      <w:lvlText w:val=""/>
      <w:lvlJc w:val="left"/>
      <w:pPr>
        <w:ind w:left="7470" w:hanging="360"/>
      </w:pPr>
      <w:rPr>
        <w:rFonts w:ascii="Symbol" w:hAnsi="Symbol" w:hint="default"/>
      </w:rPr>
    </w:lvl>
    <w:lvl w:ilvl="4" w:tplc="280A0003" w:tentative="1">
      <w:start w:val="1"/>
      <w:numFmt w:val="bullet"/>
      <w:lvlText w:val="o"/>
      <w:lvlJc w:val="left"/>
      <w:pPr>
        <w:ind w:left="8190" w:hanging="360"/>
      </w:pPr>
      <w:rPr>
        <w:rFonts w:ascii="Courier New" w:hAnsi="Courier New" w:cs="Courier New" w:hint="default"/>
      </w:rPr>
    </w:lvl>
    <w:lvl w:ilvl="5" w:tplc="280A0005" w:tentative="1">
      <w:start w:val="1"/>
      <w:numFmt w:val="bullet"/>
      <w:lvlText w:val=""/>
      <w:lvlJc w:val="left"/>
      <w:pPr>
        <w:ind w:left="8910" w:hanging="360"/>
      </w:pPr>
      <w:rPr>
        <w:rFonts w:ascii="Wingdings" w:hAnsi="Wingdings" w:hint="default"/>
      </w:rPr>
    </w:lvl>
    <w:lvl w:ilvl="6" w:tplc="280A0001" w:tentative="1">
      <w:start w:val="1"/>
      <w:numFmt w:val="bullet"/>
      <w:lvlText w:val=""/>
      <w:lvlJc w:val="left"/>
      <w:pPr>
        <w:ind w:left="9630" w:hanging="360"/>
      </w:pPr>
      <w:rPr>
        <w:rFonts w:ascii="Symbol" w:hAnsi="Symbol" w:hint="default"/>
      </w:rPr>
    </w:lvl>
    <w:lvl w:ilvl="7" w:tplc="280A0003" w:tentative="1">
      <w:start w:val="1"/>
      <w:numFmt w:val="bullet"/>
      <w:lvlText w:val="o"/>
      <w:lvlJc w:val="left"/>
      <w:pPr>
        <w:ind w:left="10350" w:hanging="360"/>
      </w:pPr>
      <w:rPr>
        <w:rFonts w:ascii="Courier New" w:hAnsi="Courier New" w:cs="Courier New" w:hint="default"/>
      </w:rPr>
    </w:lvl>
    <w:lvl w:ilvl="8" w:tplc="280A0005" w:tentative="1">
      <w:start w:val="1"/>
      <w:numFmt w:val="bullet"/>
      <w:lvlText w:val=""/>
      <w:lvlJc w:val="left"/>
      <w:pPr>
        <w:ind w:left="11070" w:hanging="360"/>
      </w:pPr>
      <w:rPr>
        <w:rFonts w:ascii="Wingdings" w:hAnsi="Wingdings" w:hint="default"/>
      </w:rPr>
    </w:lvl>
  </w:abstractNum>
  <w:abstractNum w:abstractNumId="8" w15:restartNumberingAfterBreak="0">
    <w:nsid w:val="2C212585"/>
    <w:multiLevelType w:val="hybridMultilevel"/>
    <w:tmpl w:val="21760976"/>
    <w:lvl w:ilvl="0" w:tplc="280A0001">
      <w:start w:val="1"/>
      <w:numFmt w:val="bullet"/>
      <w:lvlText w:val=""/>
      <w:lvlJc w:val="left"/>
      <w:pPr>
        <w:ind w:left="2136" w:hanging="360"/>
      </w:pPr>
      <w:rPr>
        <w:rFonts w:ascii="Symbol" w:hAnsi="Symbol" w:hint="default"/>
      </w:rPr>
    </w:lvl>
    <w:lvl w:ilvl="1" w:tplc="280A0003" w:tentative="1">
      <w:start w:val="1"/>
      <w:numFmt w:val="bullet"/>
      <w:lvlText w:val="o"/>
      <w:lvlJc w:val="left"/>
      <w:pPr>
        <w:ind w:left="2856" w:hanging="360"/>
      </w:pPr>
      <w:rPr>
        <w:rFonts w:ascii="Courier New" w:hAnsi="Courier New" w:cs="Courier New" w:hint="default"/>
      </w:rPr>
    </w:lvl>
    <w:lvl w:ilvl="2" w:tplc="280A0005" w:tentative="1">
      <w:start w:val="1"/>
      <w:numFmt w:val="bullet"/>
      <w:lvlText w:val=""/>
      <w:lvlJc w:val="left"/>
      <w:pPr>
        <w:ind w:left="3576" w:hanging="360"/>
      </w:pPr>
      <w:rPr>
        <w:rFonts w:ascii="Wingdings" w:hAnsi="Wingdings" w:hint="default"/>
      </w:rPr>
    </w:lvl>
    <w:lvl w:ilvl="3" w:tplc="280A0001" w:tentative="1">
      <w:start w:val="1"/>
      <w:numFmt w:val="bullet"/>
      <w:lvlText w:val=""/>
      <w:lvlJc w:val="left"/>
      <w:pPr>
        <w:ind w:left="4296" w:hanging="360"/>
      </w:pPr>
      <w:rPr>
        <w:rFonts w:ascii="Symbol" w:hAnsi="Symbol" w:hint="default"/>
      </w:rPr>
    </w:lvl>
    <w:lvl w:ilvl="4" w:tplc="280A0003" w:tentative="1">
      <w:start w:val="1"/>
      <w:numFmt w:val="bullet"/>
      <w:lvlText w:val="o"/>
      <w:lvlJc w:val="left"/>
      <w:pPr>
        <w:ind w:left="5016" w:hanging="360"/>
      </w:pPr>
      <w:rPr>
        <w:rFonts w:ascii="Courier New" w:hAnsi="Courier New" w:cs="Courier New" w:hint="default"/>
      </w:rPr>
    </w:lvl>
    <w:lvl w:ilvl="5" w:tplc="280A0005" w:tentative="1">
      <w:start w:val="1"/>
      <w:numFmt w:val="bullet"/>
      <w:lvlText w:val=""/>
      <w:lvlJc w:val="left"/>
      <w:pPr>
        <w:ind w:left="5736" w:hanging="360"/>
      </w:pPr>
      <w:rPr>
        <w:rFonts w:ascii="Wingdings" w:hAnsi="Wingdings" w:hint="default"/>
      </w:rPr>
    </w:lvl>
    <w:lvl w:ilvl="6" w:tplc="280A0001" w:tentative="1">
      <w:start w:val="1"/>
      <w:numFmt w:val="bullet"/>
      <w:lvlText w:val=""/>
      <w:lvlJc w:val="left"/>
      <w:pPr>
        <w:ind w:left="6456" w:hanging="360"/>
      </w:pPr>
      <w:rPr>
        <w:rFonts w:ascii="Symbol" w:hAnsi="Symbol" w:hint="default"/>
      </w:rPr>
    </w:lvl>
    <w:lvl w:ilvl="7" w:tplc="280A0003" w:tentative="1">
      <w:start w:val="1"/>
      <w:numFmt w:val="bullet"/>
      <w:lvlText w:val="o"/>
      <w:lvlJc w:val="left"/>
      <w:pPr>
        <w:ind w:left="7176" w:hanging="360"/>
      </w:pPr>
      <w:rPr>
        <w:rFonts w:ascii="Courier New" w:hAnsi="Courier New" w:cs="Courier New" w:hint="default"/>
      </w:rPr>
    </w:lvl>
    <w:lvl w:ilvl="8" w:tplc="280A0005" w:tentative="1">
      <w:start w:val="1"/>
      <w:numFmt w:val="bullet"/>
      <w:lvlText w:val=""/>
      <w:lvlJc w:val="left"/>
      <w:pPr>
        <w:ind w:left="7896" w:hanging="360"/>
      </w:pPr>
      <w:rPr>
        <w:rFonts w:ascii="Wingdings" w:hAnsi="Wingdings" w:hint="default"/>
      </w:rPr>
    </w:lvl>
  </w:abstractNum>
  <w:abstractNum w:abstractNumId="9" w15:restartNumberingAfterBreak="0">
    <w:nsid w:val="3BA609D7"/>
    <w:multiLevelType w:val="hybridMultilevel"/>
    <w:tmpl w:val="70CCCFA8"/>
    <w:lvl w:ilvl="0" w:tplc="280A0005">
      <w:start w:val="1"/>
      <w:numFmt w:val="bullet"/>
      <w:lvlText w:val=""/>
      <w:lvlJc w:val="left"/>
      <w:pPr>
        <w:ind w:left="1146" w:hanging="360"/>
      </w:pPr>
      <w:rPr>
        <w:rFonts w:ascii="Wingdings" w:hAnsi="Wingdings"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10" w15:restartNumberingAfterBreak="0">
    <w:nsid w:val="3FB07BCA"/>
    <w:multiLevelType w:val="hybridMultilevel"/>
    <w:tmpl w:val="AB685126"/>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83862D1"/>
    <w:multiLevelType w:val="hybridMultilevel"/>
    <w:tmpl w:val="51AEEDB2"/>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2" w15:restartNumberingAfterBreak="0">
    <w:nsid w:val="496C0AF2"/>
    <w:multiLevelType w:val="hybridMultilevel"/>
    <w:tmpl w:val="388239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C853F1E"/>
    <w:multiLevelType w:val="hybridMultilevel"/>
    <w:tmpl w:val="32C419F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34A7595"/>
    <w:multiLevelType w:val="hybridMultilevel"/>
    <w:tmpl w:val="5D1EBFB8"/>
    <w:lvl w:ilvl="0" w:tplc="280A0001">
      <w:start w:val="1"/>
      <w:numFmt w:val="bullet"/>
      <w:lvlText w:val=""/>
      <w:lvlJc w:val="left"/>
      <w:pPr>
        <w:ind w:left="2136" w:hanging="360"/>
      </w:pPr>
      <w:rPr>
        <w:rFonts w:ascii="Symbol" w:hAnsi="Symbol" w:hint="default"/>
      </w:rPr>
    </w:lvl>
    <w:lvl w:ilvl="1" w:tplc="280A0003" w:tentative="1">
      <w:start w:val="1"/>
      <w:numFmt w:val="bullet"/>
      <w:lvlText w:val="o"/>
      <w:lvlJc w:val="left"/>
      <w:pPr>
        <w:ind w:left="2856" w:hanging="360"/>
      </w:pPr>
      <w:rPr>
        <w:rFonts w:ascii="Courier New" w:hAnsi="Courier New" w:cs="Courier New" w:hint="default"/>
      </w:rPr>
    </w:lvl>
    <w:lvl w:ilvl="2" w:tplc="280A0005" w:tentative="1">
      <w:start w:val="1"/>
      <w:numFmt w:val="bullet"/>
      <w:lvlText w:val=""/>
      <w:lvlJc w:val="left"/>
      <w:pPr>
        <w:ind w:left="3576" w:hanging="360"/>
      </w:pPr>
      <w:rPr>
        <w:rFonts w:ascii="Wingdings" w:hAnsi="Wingdings" w:hint="default"/>
      </w:rPr>
    </w:lvl>
    <w:lvl w:ilvl="3" w:tplc="280A0001" w:tentative="1">
      <w:start w:val="1"/>
      <w:numFmt w:val="bullet"/>
      <w:lvlText w:val=""/>
      <w:lvlJc w:val="left"/>
      <w:pPr>
        <w:ind w:left="4296" w:hanging="360"/>
      </w:pPr>
      <w:rPr>
        <w:rFonts w:ascii="Symbol" w:hAnsi="Symbol" w:hint="default"/>
      </w:rPr>
    </w:lvl>
    <w:lvl w:ilvl="4" w:tplc="280A0003" w:tentative="1">
      <w:start w:val="1"/>
      <w:numFmt w:val="bullet"/>
      <w:lvlText w:val="o"/>
      <w:lvlJc w:val="left"/>
      <w:pPr>
        <w:ind w:left="5016" w:hanging="360"/>
      </w:pPr>
      <w:rPr>
        <w:rFonts w:ascii="Courier New" w:hAnsi="Courier New" w:cs="Courier New" w:hint="default"/>
      </w:rPr>
    </w:lvl>
    <w:lvl w:ilvl="5" w:tplc="280A0005" w:tentative="1">
      <w:start w:val="1"/>
      <w:numFmt w:val="bullet"/>
      <w:lvlText w:val=""/>
      <w:lvlJc w:val="left"/>
      <w:pPr>
        <w:ind w:left="5736" w:hanging="360"/>
      </w:pPr>
      <w:rPr>
        <w:rFonts w:ascii="Wingdings" w:hAnsi="Wingdings" w:hint="default"/>
      </w:rPr>
    </w:lvl>
    <w:lvl w:ilvl="6" w:tplc="280A0001" w:tentative="1">
      <w:start w:val="1"/>
      <w:numFmt w:val="bullet"/>
      <w:lvlText w:val=""/>
      <w:lvlJc w:val="left"/>
      <w:pPr>
        <w:ind w:left="6456" w:hanging="360"/>
      </w:pPr>
      <w:rPr>
        <w:rFonts w:ascii="Symbol" w:hAnsi="Symbol" w:hint="default"/>
      </w:rPr>
    </w:lvl>
    <w:lvl w:ilvl="7" w:tplc="280A0003" w:tentative="1">
      <w:start w:val="1"/>
      <w:numFmt w:val="bullet"/>
      <w:lvlText w:val="o"/>
      <w:lvlJc w:val="left"/>
      <w:pPr>
        <w:ind w:left="7176" w:hanging="360"/>
      </w:pPr>
      <w:rPr>
        <w:rFonts w:ascii="Courier New" w:hAnsi="Courier New" w:cs="Courier New" w:hint="default"/>
      </w:rPr>
    </w:lvl>
    <w:lvl w:ilvl="8" w:tplc="280A0005" w:tentative="1">
      <w:start w:val="1"/>
      <w:numFmt w:val="bullet"/>
      <w:lvlText w:val=""/>
      <w:lvlJc w:val="left"/>
      <w:pPr>
        <w:ind w:left="7896" w:hanging="360"/>
      </w:pPr>
      <w:rPr>
        <w:rFonts w:ascii="Wingdings" w:hAnsi="Wingdings" w:hint="default"/>
      </w:rPr>
    </w:lvl>
  </w:abstractNum>
  <w:abstractNum w:abstractNumId="15" w15:restartNumberingAfterBreak="0">
    <w:nsid w:val="57CF7934"/>
    <w:multiLevelType w:val="hybridMultilevel"/>
    <w:tmpl w:val="751C31D4"/>
    <w:lvl w:ilvl="0" w:tplc="3724E0AA">
      <w:start w:val="2"/>
      <w:numFmt w:val="bullet"/>
      <w:lvlText w:val=""/>
      <w:lvlJc w:val="left"/>
      <w:pPr>
        <w:ind w:left="1425" w:hanging="360"/>
      </w:pPr>
      <w:rPr>
        <w:rFonts w:ascii="Symbol" w:eastAsiaTheme="minorEastAsia" w:hAnsi="Symbol" w:cstheme="minorBidi"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16" w15:restartNumberingAfterBreak="0">
    <w:nsid w:val="58B010EA"/>
    <w:multiLevelType w:val="hybridMultilevel"/>
    <w:tmpl w:val="7240A3D6"/>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7" w15:restartNumberingAfterBreak="0">
    <w:nsid w:val="653A33C1"/>
    <w:multiLevelType w:val="hybridMultilevel"/>
    <w:tmpl w:val="D8E0835E"/>
    <w:lvl w:ilvl="0" w:tplc="0C0A0009">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8" w15:restartNumberingAfterBreak="0">
    <w:nsid w:val="662F652D"/>
    <w:multiLevelType w:val="hybridMultilevel"/>
    <w:tmpl w:val="D6F87BC0"/>
    <w:lvl w:ilvl="0" w:tplc="AD0A0902">
      <w:start w:val="1"/>
      <w:numFmt w:val="upperLetter"/>
      <w:lvlText w:val="%1."/>
      <w:lvlJc w:val="left"/>
      <w:pPr>
        <w:ind w:left="1413" w:hanging="705"/>
      </w:pPr>
      <w:rPr>
        <w:rFonts w:hint="default"/>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19" w15:restartNumberingAfterBreak="0">
    <w:nsid w:val="69105771"/>
    <w:multiLevelType w:val="hybridMultilevel"/>
    <w:tmpl w:val="6DAA6FA0"/>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729B7481"/>
    <w:multiLevelType w:val="hybridMultilevel"/>
    <w:tmpl w:val="81E0CE66"/>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21" w15:restartNumberingAfterBreak="0">
    <w:nsid w:val="78AE78B8"/>
    <w:multiLevelType w:val="hybridMultilevel"/>
    <w:tmpl w:val="D74E4344"/>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22" w15:restartNumberingAfterBreak="0">
    <w:nsid w:val="79D83680"/>
    <w:multiLevelType w:val="hybridMultilevel"/>
    <w:tmpl w:val="EE34E822"/>
    <w:lvl w:ilvl="0" w:tplc="2B78F830">
      <w:numFmt w:val="bullet"/>
      <w:lvlText w:val=""/>
      <w:lvlJc w:val="left"/>
      <w:pPr>
        <w:ind w:left="360" w:hanging="360"/>
      </w:pPr>
      <w:rPr>
        <w:rFonts w:ascii="Symbol" w:eastAsiaTheme="minorHAnsi" w:hAnsi="Symbol"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15:restartNumberingAfterBreak="0">
    <w:nsid w:val="7D240F86"/>
    <w:multiLevelType w:val="hybridMultilevel"/>
    <w:tmpl w:val="116E2A6A"/>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24" w15:restartNumberingAfterBreak="0">
    <w:nsid w:val="7D5F02E4"/>
    <w:multiLevelType w:val="hybridMultilevel"/>
    <w:tmpl w:val="0D280D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F95453C"/>
    <w:multiLevelType w:val="hybridMultilevel"/>
    <w:tmpl w:val="D7742AD2"/>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1601185416">
    <w:abstractNumId w:val="17"/>
  </w:num>
  <w:num w:numId="2" w16cid:durableId="546064934">
    <w:abstractNumId w:val="21"/>
  </w:num>
  <w:num w:numId="3" w16cid:durableId="147020182">
    <w:abstractNumId w:val="20"/>
  </w:num>
  <w:num w:numId="4" w16cid:durableId="64838317">
    <w:abstractNumId w:val="3"/>
  </w:num>
  <w:num w:numId="5" w16cid:durableId="905338642">
    <w:abstractNumId w:val="11"/>
  </w:num>
  <w:num w:numId="6" w16cid:durableId="278998313">
    <w:abstractNumId w:val="23"/>
  </w:num>
  <w:num w:numId="7" w16cid:durableId="517278616">
    <w:abstractNumId w:val="5"/>
  </w:num>
  <w:num w:numId="8" w16cid:durableId="834764443">
    <w:abstractNumId w:val="18"/>
  </w:num>
  <w:num w:numId="9" w16cid:durableId="137919216">
    <w:abstractNumId w:val="14"/>
  </w:num>
  <w:num w:numId="10" w16cid:durableId="688988372">
    <w:abstractNumId w:val="8"/>
  </w:num>
  <w:num w:numId="11" w16cid:durableId="1700744492">
    <w:abstractNumId w:val="7"/>
  </w:num>
  <w:num w:numId="12" w16cid:durableId="1915309111">
    <w:abstractNumId w:val="2"/>
  </w:num>
  <w:num w:numId="13" w16cid:durableId="1623000845">
    <w:abstractNumId w:val="22"/>
  </w:num>
  <w:num w:numId="14" w16cid:durableId="1802379585">
    <w:abstractNumId w:val="15"/>
  </w:num>
  <w:num w:numId="15" w16cid:durableId="1587886138">
    <w:abstractNumId w:val="4"/>
  </w:num>
  <w:num w:numId="16" w16cid:durableId="2020424052">
    <w:abstractNumId w:val="24"/>
  </w:num>
  <w:num w:numId="17" w16cid:durableId="1216773722">
    <w:abstractNumId w:val="12"/>
  </w:num>
  <w:num w:numId="18" w16cid:durableId="1561751864">
    <w:abstractNumId w:val="16"/>
  </w:num>
  <w:num w:numId="19" w16cid:durableId="1562251158">
    <w:abstractNumId w:val="6"/>
  </w:num>
  <w:num w:numId="20" w16cid:durableId="932204276">
    <w:abstractNumId w:val="1"/>
  </w:num>
  <w:num w:numId="21" w16cid:durableId="880748780">
    <w:abstractNumId w:val="19"/>
  </w:num>
  <w:num w:numId="22" w16cid:durableId="1978222583">
    <w:abstractNumId w:val="13"/>
  </w:num>
  <w:num w:numId="23" w16cid:durableId="794174521">
    <w:abstractNumId w:val="0"/>
  </w:num>
  <w:num w:numId="24" w16cid:durableId="127090721">
    <w:abstractNumId w:val="25"/>
  </w:num>
  <w:num w:numId="25" w16cid:durableId="1051155156">
    <w:abstractNumId w:val="10"/>
  </w:num>
  <w:num w:numId="26" w16cid:durableId="15483011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953"/>
    <w:rsid w:val="000000DF"/>
    <w:rsid w:val="00016591"/>
    <w:rsid w:val="0002013C"/>
    <w:rsid w:val="00022FF1"/>
    <w:rsid w:val="0003423B"/>
    <w:rsid w:val="00035067"/>
    <w:rsid w:val="00043855"/>
    <w:rsid w:val="00056AE0"/>
    <w:rsid w:val="00056FD3"/>
    <w:rsid w:val="00065869"/>
    <w:rsid w:val="0006635D"/>
    <w:rsid w:val="00067AC3"/>
    <w:rsid w:val="00067C19"/>
    <w:rsid w:val="00070F64"/>
    <w:rsid w:val="00072D1E"/>
    <w:rsid w:val="0007634A"/>
    <w:rsid w:val="00080E01"/>
    <w:rsid w:val="00094DD5"/>
    <w:rsid w:val="000A275A"/>
    <w:rsid w:val="000C2901"/>
    <w:rsid w:val="000C5A46"/>
    <w:rsid w:val="000C7B9D"/>
    <w:rsid w:val="000D4FB8"/>
    <w:rsid w:val="000E4982"/>
    <w:rsid w:val="000E53FF"/>
    <w:rsid w:val="00112D0C"/>
    <w:rsid w:val="00130612"/>
    <w:rsid w:val="00133E1D"/>
    <w:rsid w:val="001443E1"/>
    <w:rsid w:val="00164812"/>
    <w:rsid w:val="0016749C"/>
    <w:rsid w:val="00170B23"/>
    <w:rsid w:val="001761FA"/>
    <w:rsid w:val="00176E5A"/>
    <w:rsid w:val="001773CD"/>
    <w:rsid w:val="00177B73"/>
    <w:rsid w:val="00180EEF"/>
    <w:rsid w:val="00197543"/>
    <w:rsid w:val="001A5D37"/>
    <w:rsid w:val="001B25BA"/>
    <w:rsid w:val="001C3296"/>
    <w:rsid w:val="001D62BB"/>
    <w:rsid w:val="001E3DAE"/>
    <w:rsid w:val="001E5FF0"/>
    <w:rsid w:val="00211D78"/>
    <w:rsid w:val="00212941"/>
    <w:rsid w:val="002257A9"/>
    <w:rsid w:val="00227354"/>
    <w:rsid w:val="0027365B"/>
    <w:rsid w:val="00283D61"/>
    <w:rsid w:val="00296C55"/>
    <w:rsid w:val="002A181F"/>
    <w:rsid w:val="002A28C6"/>
    <w:rsid w:val="002A4821"/>
    <w:rsid w:val="002A524D"/>
    <w:rsid w:val="002A7C22"/>
    <w:rsid w:val="002B121B"/>
    <w:rsid w:val="002B6F99"/>
    <w:rsid w:val="002C20DA"/>
    <w:rsid w:val="002C28DD"/>
    <w:rsid w:val="002D1133"/>
    <w:rsid w:val="002E1BCA"/>
    <w:rsid w:val="002E3EDD"/>
    <w:rsid w:val="002E5523"/>
    <w:rsid w:val="002F7A3D"/>
    <w:rsid w:val="003017F6"/>
    <w:rsid w:val="003064F6"/>
    <w:rsid w:val="00306E25"/>
    <w:rsid w:val="0030745C"/>
    <w:rsid w:val="0031087D"/>
    <w:rsid w:val="0031616E"/>
    <w:rsid w:val="00321087"/>
    <w:rsid w:val="00322629"/>
    <w:rsid w:val="00322A78"/>
    <w:rsid w:val="003407E5"/>
    <w:rsid w:val="00350148"/>
    <w:rsid w:val="00363C4B"/>
    <w:rsid w:val="00364A8E"/>
    <w:rsid w:val="00373503"/>
    <w:rsid w:val="003737CF"/>
    <w:rsid w:val="00384722"/>
    <w:rsid w:val="003B5E2C"/>
    <w:rsid w:val="003B7708"/>
    <w:rsid w:val="003C162D"/>
    <w:rsid w:val="003C2BB4"/>
    <w:rsid w:val="003D263B"/>
    <w:rsid w:val="003D31CB"/>
    <w:rsid w:val="003D6AF0"/>
    <w:rsid w:val="003E7435"/>
    <w:rsid w:val="003F33C0"/>
    <w:rsid w:val="003F3486"/>
    <w:rsid w:val="0040304A"/>
    <w:rsid w:val="00406957"/>
    <w:rsid w:val="00411D54"/>
    <w:rsid w:val="00412962"/>
    <w:rsid w:val="00412CD5"/>
    <w:rsid w:val="004153AC"/>
    <w:rsid w:val="00416E2E"/>
    <w:rsid w:val="00436681"/>
    <w:rsid w:val="004418D2"/>
    <w:rsid w:val="004428FC"/>
    <w:rsid w:val="00446D4A"/>
    <w:rsid w:val="00456B61"/>
    <w:rsid w:val="00456BB9"/>
    <w:rsid w:val="00470F4D"/>
    <w:rsid w:val="004A7846"/>
    <w:rsid w:val="004B2147"/>
    <w:rsid w:val="004C0AAB"/>
    <w:rsid w:val="004C35ED"/>
    <w:rsid w:val="004C4523"/>
    <w:rsid w:val="004D6F1D"/>
    <w:rsid w:val="004E397D"/>
    <w:rsid w:val="004F1569"/>
    <w:rsid w:val="004F4BBF"/>
    <w:rsid w:val="00503E3E"/>
    <w:rsid w:val="00507648"/>
    <w:rsid w:val="005142BA"/>
    <w:rsid w:val="00521E4D"/>
    <w:rsid w:val="005228CD"/>
    <w:rsid w:val="00526C51"/>
    <w:rsid w:val="005313FA"/>
    <w:rsid w:val="005352B8"/>
    <w:rsid w:val="005420A4"/>
    <w:rsid w:val="005429DD"/>
    <w:rsid w:val="00556356"/>
    <w:rsid w:val="005644DC"/>
    <w:rsid w:val="0056467F"/>
    <w:rsid w:val="00564D43"/>
    <w:rsid w:val="00566394"/>
    <w:rsid w:val="00583BA8"/>
    <w:rsid w:val="00587D0A"/>
    <w:rsid w:val="005934FF"/>
    <w:rsid w:val="005952A4"/>
    <w:rsid w:val="00595B27"/>
    <w:rsid w:val="005A0F4E"/>
    <w:rsid w:val="005A2F28"/>
    <w:rsid w:val="005A7813"/>
    <w:rsid w:val="005B7318"/>
    <w:rsid w:val="005C5F09"/>
    <w:rsid w:val="005C6F39"/>
    <w:rsid w:val="00602201"/>
    <w:rsid w:val="00604CAC"/>
    <w:rsid w:val="00615E90"/>
    <w:rsid w:val="00615FBE"/>
    <w:rsid w:val="0062237D"/>
    <w:rsid w:val="006229F5"/>
    <w:rsid w:val="006261CD"/>
    <w:rsid w:val="006351A0"/>
    <w:rsid w:val="00635293"/>
    <w:rsid w:val="00636D24"/>
    <w:rsid w:val="006608B6"/>
    <w:rsid w:val="0067048F"/>
    <w:rsid w:val="00676AF1"/>
    <w:rsid w:val="00677E77"/>
    <w:rsid w:val="00680C4E"/>
    <w:rsid w:val="006853AF"/>
    <w:rsid w:val="006A77F3"/>
    <w:rsid w:val="006B2A00"/>
    <w:rsid w:val="006B2ADB"/>
    <w:rsid w:val="006B318F"/>
    <w:rsid w:val="006C259E"/>
    <w:rsid w:val="006E39F8"/>
    <w:rsid w:val="006E65F9"/>
    <w:rsid w:val="006F2C12"/>
    <w:rsid w:val="006F5260"/>
    <w:rsid w:val="00701B3C"/>
    <w:rsid w:val="00705983"/>
    <w:rsid w:val="00713975"/>
    <w:rsid w:val="007204A0"/>
    <w:rsid w:val="00722705"/>
    <w:rsid w:val="00762236"/>
    <w:rsid w:val="007671F3"/>
    <w:rsid w:val="007756A2"/>
    <w:rsid w:val="00781100"/>
    <w:rsid w:val="00791A93"/>
    <w:rsid w:val="007927E1"/>
    <w:rsid w:val="007933A2"/>
    <w:rsid w:val="00796B21"/>
    <w:rsid w:val="007A117D"/>
    <w:rsid w:val="007A78DC"/>
    <w:rsid w:val="007C2387"/>
    <w:rsid w:val="007D139F"/>
    <w:rsid w:val="007D15DE"/>
    <w:rsid w:val="007D19AF"/>
    <w:rsid w:val="007E0EAA"/>
    <w:rsid w:val="007E29F2"/>
    <w:rsid w:val="007E633F"/>
    <w:rsid w:val="007F10F7"/>
    <w:rsid w:val="007F57B0"/>
    <w:rsid w:val="007F5CBE"/>
    <w:rsid w:val="008029B4"/>
    <w:rsid w:val="00802AEE"/>
    <w:rsid w:val="00805277"/>
    <w:rsid w:val="00805EAB"/>
    <w:rsid w:val="00806914"/>
    <w:rsid w:val="0081077C"/>
    <w:rsid w:val="00811ECD"/>
    <w:rsid w:val="00812E92"/>
    <w:rsid w:val="008149BC"/>
    <w:rsid w:val="00821AD5"/>
    <w:rsid w:val="00835031"/>
    <w:rsid w:val="00861081"/>
    <w:rsid w:val="00874522"/>
    <w:rsid w:val="008761AD"/>
    <w:rsid w:val="00877277"/>
    <w:rsid w:val="0089227A"/>
    <w:rsid w:val="0089712C"/>
    <w:rsid w:val="008A1753"/>
    <w:rsid w:val="008B3FFF"/>
    <w:rsid w:val="008C70D7"/>
    <w:rsid w:val="008D3CBA"/>
    <w:rsid w:val="008F71E8"/>
    <w:rsid w:val="00900DEF"/>
    <w:rsid w:val="00904036"/>
    <w:rsid w:val="00916895"/>
    <w:rsid w:val="00936EE0"/>
    <w:rsid w:val="0094140A"/>
    <w:rsid w:val="00953BDB"/>
    <w:rsid w:val="0095772A"/>
    <w:rsid w:val="00966FE7"/>
    <w:rsid w:val="00967D17"/>
    <w:rsid w:val="0097280C"/>
    <w:rsid w:val="00990E1A"/>
    <w:rsid w:val="009A03FD"/>
    <w:rsid w:val="009A22E3"/>
    <w:rsid w:val="009B39E9"/>
    <w:rsid w:val="009C08E5"/>
    <w:rsid w:val="009D25A0"/>
    <w:rsid w:val="00A0036F"/>
    <w:rsid w:val="00A0074D"/>
    <w:rsid w:val="00A05421"/>
    <w:rsid w:val="00A12AB7"/>
    <w:rsid w:val="00A20DBD"/>
    <w:rsid w:val="00A21B64"/>
    <w:rsid w:val="00A22B12"/>
    <w:rsid w:val="00A279AB"/>
    <w:rsid w:val="00A36B4E"/>
    <w:rsid w:val="00A55D39"/>
    <w:rsid w:val="00A651A0"/>
    <w:rsid w:val="00A771B1"/>
    <w:rsid w:val="00A81F1A"/>
    <w:rsid w:val="00A82A79"/>
    <w:rsid w:val="00A915EB"/>
    <w:rsid w:val="00AA0DB4"/>
    <w:rsid w:val="00AA35BD"/>
    <w:rsid w:val="00AA42CC"/>
    <w:rsid w:val="00AB3481"/>
    <w:rsid w:val="00AB7C4A"/>
    <w:rsid w:val="00AC4B8D"/>
    <w:rsid w:val="00AC5040"/>
    <w:rsid w:val="00AC7953"/>
    <w:rsid w:val="00AD0D9F"/>
    <w:rsid w:val="00AD65C7"/>
    <w:rsid w:val="00AE42B4"/>
    <w:rsid w:val="00AE79F8"/>
    <w:rsid w:val="00AF2C33"/>
    <w:rsid w:val="00AF56EF"/>
    <w:rsid w:val="00B12BBE"/>
    <w:rsid w:val="00B212D7"/>
    <w:rsid w:val="00B300A1"/>
    <w:rsid w:val="00B31347"/>
    <w:rsid w:val="00B435D4"/>
    <w:rsid w:val="00B50F56"/>
    <w:rsid w:val="00B5675D"/>
    <w:rsid w:val="00B63DF2"/>
    <w:rsid w:val="00B660B8"/>
    <w:rsid w:val="00B722D8"/>
    <w:rsid w:val="00B7402E"/>
    <w:rsid w:val="00B74C22"/>
    <w:rsid w:val="00B864CC"/>
    <w:rsid w:val="00BA3D79"/>
    <w:rsid w:val="00BA5758"/>
    <w:rsid w:val="00BE1846"/>
    <w:rsid w:val="00BE492B"/>
    <w:rsid w:val="00BE5408"/>
    <w:rsid w:val="00BE6543"/>
    <w:rsid w:val="00BF76D1"/>
    <w:rsid w:val="00C1425C"/>
    <w:rsid w:val="00C33991"/>
    <w:rsid w:val="00C33A60"/>
    <w:rsid w:val="00C3491C"/>
    <w:rsid w:val="00C45DED"/>
    <w:rsid w:val="00C475FC"/>
    <w:rsid w:val="00C53DCA"/>
    <w:rsid w:val="00C55E44"/>
    <w:rsid w:val="00C65953"/>
    <w:rsid w:val="00C75BB1"/>
    <w:rsid w:val="00C77314"/>
    <w:rsid w:val="00C83A86"/>
    <w:rsid w:val="00C93D22"/>
    <w:rsid w:val="00C94C41"/>
    <w:rsid w:val="00C954EA"/>
    <w:rsid w:val="00CA14F1"/>
    <w:rsid w:val="00CC0D9C"/>
    <w:rsid w:val="00CC5783"/>
    <w:rsid w:val="00CC6BDB"/>
    <w:rsid w:val="00CE14EF"/>
    <w:rsid w:val="00CE7D42"/>
    <w:rsid w:val="00D0048E"/>
    <w:rsid w:val="00D07CDD"/>
    <w:rsid w:val="00D11E9C"/>
    <w:rsid w:val="00D1727A"/>
    <w:rsid w:val="00D2565E"/>
    <w:rsid w:val="00D27C84"/>
    <w:rsid w:val="00D36412"/>
    <w:rsid w:val="00D42902"/>
    <w:rsid w:val="00D43362"/>
    <w:rsid w:val="00D44107"/>
    <w:rsid w:val="00D5022A"/>
    <w:rsid w:val="00D517EB"/>
    <w:rsid w:val="00D540B5"/>
    <w:rsid w:val="00D64D15"/>
    <w:rsid w:val="00D81934"/>
    <w:rsid w:val="00D8293E"/>
    <w:rsid w:val="00DB1C9B"/>
    <w:rsid w:val="00DE4B0C"/>
    <w:rsid w:val="00DF2EDA"/>
    <w:rsid w:val="00DF4A32"/>
    <w:rsid w:val="00DF59DB"/>
    <w:rsid w:val="00DF6ACB"/>
    <w:rsid w:val="00DF7A20"/>
    <w:rsid w:val="00E01689"/>
    <w:rsid w:val="00E04A35"/>
    <w:rsid w:val="00E07E3F"/>
    <w:rsid w:val="00E07E77"/>
    <w:rsid w:val="00E10B0A"/>
    <w:rsid w:val="00E1447B"/>
    <w:rsid w:val="00E212D3"/>
    <w:rsid w:val="00E2364E"/>
    <w:rsid w:val="00E25B0D"/>
    <w:rsid w:val="00E37F7B"/>
    <w:rsid w:val="00E56C73"/>
    <w:rsid w:val="00E63BE5"/>
    <w:rsid w:val="00E75790"/>
    <w:rsid w:val="00E77AD1"/>
    <w:rsid w:val="00E85E38"/>
    <w:rsid w:val="00E9080C"/>
    <w:rsid w:val="00E90DCE"/>
    <w:rsid w:val="00E97FC4"/>
    <w:rsid w:val="00EA182E"/>
    <w:rsid w:val="00EB47A9"/>
    <w:rsid w:val="00EB4A3F"/>
    <w:rsid w:val="00EC1D73"/>
    <w:rsid w:val="00ED04A7"/>
    <w:rsid w:val="00EE333A"/>
    <w:rsid w:val="00EE6E6D"/>
    <w:rsid w:val="00EF0C6F"/>
    <w:rsid w:val="00EF50D7"/>
    <w:rsid w:val="00F02803"/>
    <w:rsid w:val="00F030F7"/>
    <w:rsid w:val="00F0584E"/>
    <w:rsid w:val="00F0609B"/>
    <w:rsid w:val="00F12D9B"/>
    <w:rsid w:val="00F14437"/>
    <w:rsid w:val="00F17ABE"/>
    <w:rsid w:val="00F27CFA"/>
    <w:rsid w:val="00F3340C"/>
    <w:rsid w:val="00F40032"/>
    <w:rsid w:val="00F451FA"/>
    <w:rsid w:val="00F45680"/>
    <w:rsid w:val="00F57865"/>
    <w:rsid w:val="00F67888"/>
    <w:rsid w:val="00F72076"/>
    <w:rsid w:val="00F7212C"/>
    <w:rsid w:val="00F82AF9"/>
    <w:rsid w:val="00F82DDA"/>
    <w:rsid w:val="00F92B85"/>
    <w:rsid w:val="00FA08EF"/>
    <w:rsid w:val="00FA778F"/>
    <w:rsid w:val="00FB1B21"/>
    <w:rsid w:val="00FB3509"/>
    <w:rsid w:val="00FD26AB"/>
    <w:rsid w:val="00FD5E2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5C230"/>
  <w15:docId w15:val="{27A519A1-96C3-4ACA-B51A-5E506A877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953"/>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AC7953"/>
    <w:pPr>
      <w:keepNext/>
      <w:jc w:val="both"/>
      <w:outlineLvl w:val="0"/>
    </w:pPr>
    <w:rPr>
      <w:b/>
      <w:bCs/>
      <w:lang w:val="es-MX"/>
    </w:rPr>
  </w:style>
  <w:style w:type="paragraph" w:styleId="Ttulo2">
    <w:name w:val="heading 2"/>
    <w:basedOn w:val="Normal"/>
    <w:next w:val="Normal"/>
    <w:link w:val="Ttulo2Car"/>
    <w:uiPriority w:val="9"/>
    <w:unhideWhenUsed/>
    <w:qFormat/>
    <w:rsid w:val="00680C4E"/>
    <w:pPr>
      <w:keepNext/>
      <w:keepLines/>
      <w:spacing w:before="40" w:line="276" w:lineRule="auto"/>
      <w:outlineLvl w:val="1"/>
    </w:pPr>
    <w:rPr>
      <w:rFonts w:asciiTheme="majorHAnsi" w:eastAsiaTheme="majorEastAsia" w:hAnsiTheme="majorHAnsi" w:cstheme="majorBidi"/>
      <w:color w:val="365F91" w:themeColor="accent1" w:themeShade="BF"/>
      <w:sz w:val="26"/>
      <w:szCs w:val="26"/>
      <w:lang w:val="es-PE" w:eastAsia="en-US"/>
    </w:rPr>
  </w:style>
  <w:style w:type="paragraph" w:styleId="Ttulo4">
    <w:name w:val="heading 4"/>
    <w:basedOn w:val="Normal"/>
    <w:next w:val="Normal"/>
    <w:link w:val="Ttulo4Car"/>
    <w:qFormat/>
    <w:rsid w:val="00AC7953"/>
    <w:pPr>
      <w:keepNext/>
      <w:ind w:left="708" w:hanging="708"/>
      <w:outlineLvl w:val="3"/>
    </w:pPr>
    <w:rPr>
      <w:rFonts w:ascii="Bookman Old Style" w:hAnsi="Bookman Old Style"/>
      <w:i/>
      <w:iCs/>
      <w:lang w:val="de-LU"/>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C7953"/>
    <w:rPr>
      <w:rFonts w:ascii="Times New Roman" w:eastAsia="Times New Roman" w:hAnsi="Times New Roman" w:cs="Times New Roman"/>
      <w:b/>
      <w:bCs/>
      <w:sz w:val="24"/>
      <w:szCs w:val="24"/>
      <w:lang w:val="es-MX" w:eastAsia="es-ES"/>
    </w:rPr>
  </w:style>
  <w:style w:type="character" w:customStyle="1" w:styleId="Ttulo4Car">
    <w:name w:val="Título 4 Car"/>
    <w:basedOn w:val="Fuentedeprrafopredeter"/>
    <w:link w:val="Ttulo4"/>
    <w:rsid w:val="00AC7953"/>
    <w:rPr>
      <w:rFonts w:ascii="Bookman Old Style" w:eastAsia="Times New Roman" w:hAnsi="Bookman Old Style" w:cs="Times New Roman"/>
      <w:i/>
      <w:iCs/>
      <w:sz w:val="24"/>
      <w:szCs w:val="24"/>
      <w:lang w:val="de-LU" w:eastAsia="es-ES"/>
    </w:rPr>
  </w:style>
  <w:style w:type="paragraph" w:styleId="Sangradetextonormal">
    <w:name w:val="Body Text Indent"/>
    <w:basedOn w:val="Normal"/>
    <w:link w:val="SangradetextonormalCar"/>
    <w:semiHidden/>
    <w:rsid w:val="00AC7953"/>
    <w:pPr>
      <w:ind w:firstLine="2832"/>
      <w:jc w:val="both"/>
    </w:pPr>
  </w:style>
  <w:style w:type="character" w:customStyle="1" w:styleId="SangradetextonormalCar">
    <w:name w:val="Sangría de texto normal Car"/>
    <w:basedOn w:val="Fuentedeprrafopredeter"/>
    <w:link w:val="Sangradetextonormal"/>
    <w:semiHidden/>
    <w:rsid w:val="00AC7953"/>
    <w:rPr>
      <w:rFonts w:ascii="Times New Roman" w:eastAsia="Times New Roman" w:hAnsi="Times New Roman" w:cs="Times New Roman"/>
      <w:sz w:val="24"/>
      <w:szCs w:val="24"/>
      <w:lang w:eastAsia="es-ES"/>
    </w:rPr>
  </w:style>
  <w:style w:type="paragraph" w:styleId="Prrafodelista">
    <w:name w:val="List Paragraph"/>
    <w:aliases w:val="Bulleted List,Fundamentacion,Cita Pie de Página,titulo,Lista vistosa - Énfasis 11,Lista media 2 - Énfasis 41,Titulo de Fígura,TITULO A,Lista vistosa - Énfasis 111,SubPárrafo de lista,Cuadrícula mediana 1 - Énfasis 21,bei normal,Punto"/>
    <w:basedOn w:val="Normal"/>
    <w:link w:val="PrrafodelistaCar"/>
    <w:uiPriority w:val="34"/>
    <w:qFormat/>
    <w:rsid w:val="00AC7953"/>
    <w:pPr>
      <w:spacing w:after="200" w:line="276" w:lineRule="auto"/>
      <w:ind w:left="720"/>
      <w:contextualSpacing/>
    </w:pPr>
    <w:rPr>
      <w:rFonts w:asciiTheme="minorHAnsi" w:eastAsiaTheme="minorEastAsia" w:hAnsiTheme="minorHAnsi" w:cstheme="minorBidi"/>
      <w:sz w:val="22"/>
      <w:szCs w:val="22"/>
    </w:rPr>
  </w:style>
  <w:style w:type="table" w:styleId="Tablaconcuadrcula">
    <w:name w:val="Table Grid"/>
    <w:basedOn w:val="Tablanormal"/>
    <w:uiPriority w:val="59"/>
    <w:rsid w:val="00D0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1B25B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25BA"/>
    <w:rPr>
      <w:rFonts w:ascii="Segoe UI" w:eastAsia="Times New Roman" w:hAnsi="Segoe UI" w:cs="Segoe UI"/>
      <w:sz w:val="18"/>
      <w:szCs w:val="18"/>
      <w:lang w:eastAsia="es-ES"/>
    </w:rPr>
  </w:style>
  <w:style w:type="character" w:styleId="Textoennegrita">
    <w:name w:val="Strong"/>
    <w:basedOn w:val="Fuentedeprrafopredeter"/>
    <w:uiPriority w:val="22"/>
    <w:qFormat/>
    <w:rsid w:val="00A21B64"/>
    <w:rPr>
      <w:b/>
      <w:bCs/>
    </w:rPr>
  </w:style>
  <w:style w:type="paragraph" w:styleId="Sinespaciado">
    <w:name w:val="No Spacing"/>
    <w:link w:val="SinespaciadoCar"/>
    <w:uiPriority w:val="1"/>
    <w:qFormat/>
    <w:rsid w:val="00FB1B21"/>
    <w:pPr>
      <w:spacing w:after="0" w:line="240" w:lineRule="auto"/>
    </w:pPr>
    <w:rPr>
      <w:lang w:val="es-PE"/>
    </w:rPr>
  </w:style>
  <w:style w:type="paragraph" w:styleId="Encabezado">
    <w:name w:val="header"/>
    <w:aliases w:val="f13Car,Car,h,maria, Car"/>
    <w:basedOn w:val="Normal"/>
    <w:link w:val="EncabezadoCar"/>
    <w:uiPriority w:val="99"/>
    <w:unhideWhenUsed/>
    <w:rsid w:val="00AD65C7"/>
    <w:pPr>
      <w:tabs>
        <w:tab w:val="center" w:pos="4252"/>
        <w:tab w:val="right" w:pos="8504"/>
      </w:tabs>
    </w:pPr>
    <w:rPr>
      <w:rFonts w:asciiTheme="minorHAnsi" w:eastAsiaTheme="minorHAnsi" w:hAnsiTheme="minorHAnsi" w:cstheme="minorBidi"/>
      <w:sz w:val="22"/>
      <w:szCs w:val="22"/>
      <w:lang w:val="es-PE" w:eastAsia="en-US"/>
    </w:rPr>
  </w:style>
  <w:style w:type="character" w:customStyle="1" w:styleId="EncabezadoCar">
    <w:name w:val="Encabezado Car"/>
    <w:aliases w:val="f13Car Car,Car Car,h Car,maria Car, Car Car"/>
    <w:basedOn w:val="Fuentedeprrafopredeter"/>
    <w:link w:val="Encabezado"/>
    <w:uiPriority w:val="99"/>
    <w:rsid w:val="00AD65C7"/>
    <w:rPr>
      <w:lang w:val="es-PE"/>
    </w:rPr>
  </w:style>
  <w:style w:type="paragraph" w:styleId="Piedepgina">
    <w:name w:val="footer"/>
    <w:basedOn w:val="Normal"/>
    <w:link w:val="PiedepginaCar"/>
    <w:uiPriority w:val="99"/>
    <w:unhideWhenUsed/>
    <w:rsid w:val="00DE4B0C"/>
    <w:pPr>
      <w:tabs>
        <w:tab w:val="center" w:pos="4252"/>
        <w:tab w:val="right" w:pos="8504"/>
      </w:tabs>
    </w:pPr>
  </w:style>
  <w:style w:type="character" w:customStyle="1" w:styleId="PiedepginaCar">
    <w:name w:val="Pie de página Car"/>
    <w:basedOn w:val="Fuentedeprrafopredeter"/>
    <w:link w:val="Piedepgina"/>
    <w:uiPriority w:val="99"/>
    <w:rsid w:val="00DE4B0C"/>
    <w:rPr>
      <w:rFonts w:ascii="Times New Roman" w:eastAsia="Times New Roman" w:hAnsi="Times New Roman" w:cs="Times New Roman"/>
      <w:sz w:val="24"/>
      <w:szCs w:val="24"/>
      <w:lang w:eastAsia="es-ES"/>
    </w:rPr>
  </w:style>
  <w:style w:type="character" w:customStyle="1" w:styleId="PrrafodelistaCar">
    <w:name w:val="Párrafo de lista Car"/>
    <w:aliases w:val="Bulleted List Car,Fundamentacion Car,Cita Pie de Página Car,titulo Car,Lista vistosa - Énfasis 11 Car,Lista media 2 - Énfasis 41 Car,Titulo de Fígura Car,TITULO A Car,Lista vistosa - Énfasis 111 Car,SubPárrafo de lista Car,Punto Car"/>
    <w:link w:val="Prrafodelista"/>
    <w:uiPriority w:val="34"/>
    <w:qFormat/>
    <w:locked/>
    <w:rsid w:val="00322629"/>
    <w:rPr>
      <w:rFonts w:eastAsiaTheme="minorEastAsia"/>
      <w:lang w:eastAsia="es-ES"/>
    </w:rPr>
  </w:style>
  <w:style w:type="character" w:customStyle="1" w:styleId="SinespaciadoCar">
    <w:name w:val="Sin espaciado Car"/>
    <w:basedOn w:val="Fuentedeprrafopredeter"/>
    <w:link w:val="Sinespaciado"/>
    <w:uiPriority w:val="1"/>
    <w:rsid w:val="00322629"/>
    <w:rPr>
      <w:lang w:val="es-PE"/>
    </w:rPr>
  </w:style>
  <w:style w:type="paragraph" w:customStyle="1" w:styleId="Pa1">
    <w:name w:val="Pa1"/>
    <w:basedOn w:val="Normal"/>
    <w:next w:val="Normal"/>
    <w:uiPriority w:val="99"/>
    <w:rsid w:val="00322629"/>
    <w:pPr>
      <w:autoSpaceDE w:val="0"/>
      <w:autoSpaceDN w:val="0"/>
      <w:adjustRightInd w:val="0"/>
      <w:spacing w:line="241" w:lineRule="atLeast"/>
    </w:pPr>
    <w:rPr>
      <w:rFonts w:ascii="Rockwell" w:eastAsiaTheme="minorHAnsi" w:hAnsi="Rockwell" w:cstheme="minorBidi"/>
      <w:lang w:val="es-PE" w:eastAsia="en-US"/>
    </w:rPr>
  </w:style>
  <w:style w:type="character" w:customStyle="1" w:styleId="Ttulo2Car">
    <w:name w:val="Título 2 Car"/>
    <w:basedOn w:val="Fuentedeprrafopredeter"/>
    <w:link w:val="Ttulo2"/>
    <w:uiPriority w:val="9"/>
    <w:rsid w:val="00680C4E"/>
    <w:rPr>
      <w:rFonts w:asciiTheme="majorHAnsi" w:eastAsiaTheme="majorEastAsia" w:hAnsiTheme="majorHAnsi" w:cstheme="majorBidi"/>
      <w:color w:val="365F91" w:themeColor="accent1" w:themeShade="BF"/>
      <w:sz w:val="26"/>
      <w:szCs w:val="26"/>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046636">
      <w:bodyDiv w:val="1"/>
      <w:marLeft w:val="0"/>
      <w:marRight w:val="0"/>
      <w:marTop w:val="0"/>
      <w:marBottom w:val="0"/>
      <w:divBdr>
        <w:top w:val="none" w:sz="0" w:space="0" w:color="auto"/>
        <w:left w:val="none" w:sz="0" w:space="0" w:color="auto"/>
        <w:bottom w:val="none" w:sz="0" w:space="0" w:color="auto"/>
        <w:right w:val="none" w:sz="0" w:space="0" w:color="auto"/>
      </w:divBdr>
    </w:div>
    <w:div w:id="144816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863A5-856D-43E9-99D5-7B6860BBA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973</Words>
  <Characters>5352</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UGELN</Company>
  <LinksUpToDate>false</LinksUpToDate>
  <CharactersWithSpaces>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UGEL NASCA</dc:creator>
  <cp:keywords/>
  <dc:description/>
  <cp:lastModifiedBy>IT46025181 (Apaza Beltran, Katia)</cp:lastModifiedBy>
  <cp:revision>6</cp:revision>
  <cp:lastPrinted>2022-06-14T01:58:00Z</cp:lastPrinted>
  <dcterms:created xsi:type="dcterms:W3CDTF">2025-06-18T23:06:00Z</dcterms:created>
  <dcterms:modified xsi:type="dcterms:W3CDTF">2025-08-21T20:03:00Z</dcterms:modified>
</cp:coreProperties>
</file>